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8D01A4" w14:textId="77777777" w:rsidR="00CD62C1" w:rsidRPr="00CD62C1" w:rsidRDefault="00CD62C1" w:rsidP="00CD62C1">
      <w:pPr>
        <w:tabs>
          <w:tab w:val="left" w:pos="720"/>
          <w:tab w:val="left" w:pos="1267"/>
          <w:tab w:val="left" w:pos="1886"/>
          <w:tab w:val="left" w:pos="2434"/>
          <w:tab w:val="left" w:pos="2880"/>
        </w:tabs>
        <w:spacing w:line="240" w:lineRule="atLeast"/>
        <w:jc w:val="center"/>
        <w:rPr>
          <w:rFonts w:ascii="Arial" w:hAnsi="Arial"/>
          <w:sz w:val="24"/>
        </w:rPr>
      </w:pPr>
      <w:r w:rsidRPr="00CD62C1">
        <w:rPr>
          <w:rFonts w:ascii="Arial" w:hAnsi="Arial"/>
          <w:sz w:val="24"/>
        </w:rPr>
        <w:t>**ENTER CRACK SEALANT TYPE IN SUBSECTION 2.01**</w:t>
      </w:r>
    </w:p>
    <w:p w14:paraId="5D84B8F5" w14:textId="77777777" w:rsidR="00CD62C1" w:rsidRDefault="00CD62C1" w:rsidP="007B47A5">
      <w:pPr>
        <w:tabs>
          <w:tab w:val="left" w:pos="720"/>
          <w:tab w:val="left" w:pos="1267"/>
          <w:tab w:val="left" w:pos="1886"/>
          <w:tab w:val="left" w:pos="2434"/>
          <w:tab w:val="left" w:pos="2880"/>
        </w:tabs>
        <w:spacing w:line="240" w:lineRule="atLeast"/>
        <w:jc w:val="right"/>
        <w:rPr>
          <w:rFonts w:ascii="Arial" w:hAnsi="Arial"/>
          <w:b/>
          <w:sz w:val="24"/>
        </w:rPr>
      </w:pPr>
    </w:p>
    <w:p w14:paraId="47B87AAD" w14:textId="77777777" w:rsidR="00B31FE0" w:rsidRDefault="00B31FE0" w:rsidP="007B47A5">
      <w:pPr>
        <w:tabs>
          <w:tab w:val="left" w:pos="720"/>
          <w:tab w:val="left" w:pos="1267"/>
          <w:tab w:val="left" w:pos="1886"/>
          <w:tab w:val="left" w:pos="2434"/>
          <w:tab w:val="left" w:pos="2880"/>
        </w:tabs>
        <w:spacing w:line="240" w:lineRule="atLeast"/>
        <w:jc w:val="right"/>
        <w:rPr>
          <w:rFonts w:ascii="Arial" w:hAnsi="Arial"/>
          <w:b/>
          <w:sz w:val="24"/>
        </w:rPr>
      </w:pPr>
      <w:r>
        <w:rPr>
          <w:rFonts w:ascii="Arial" w:hAnsi="Arial"/>
          <w:b/>
          <w:sz w:val="24"/>
        </w:rPr>
        <w:t>(404CRKBT,</w:t>
      </w:r>
      <w:r>
        <w:rPr>
          <w:rFonts w:ascii="Arial" w:hAnsi="Arial"/>
          <w:sz w:val="24"/>
        </w:rPr>
        <w:t xml:space="preserve"> </w:t>
      </w:r>
      <w:r w:rsidR="00704D6E" w:rsidRPr="00704D6E">
        <w:rPr>
          <w:rFonts w:ascii="Arial" w:hAnsi="Arial"/>
          <w:b/>
          <w:sz w:val="24"/>
        </w:rPr>
        <w:t>08/07/18</w:t>
      </w:r>
      <w:r w:rsidRPr="00C76863">
        <w:rPr>
          <w:rFonts w:ascii="Arial" w:hAnsi="Arial"/>
          <w:b/>
          <w:sz w:val="24"/>
        </w:rPr>
        <w:t>)</w:t>
      </w:r>
    </w:p>
    <w:p w14:paraId="0B47195D" w14:textId="77777777" w:rsidR="00B31FE0" w:rsidRDefault="00B31FE0">
      <w:pPr>
        <w:tabs>
          <w:tab w:val="left" w:pos="720"/>
          <w:tab w:val="left" w:pos="1267"/>
          <w:tab w:val="left" w:pos="1886"/>
          <w:tab w:val="left" w:pos="2434"/>
          <w:tab w:val="left" w:pos="2880"/>
        </w:tabs>
        <w:spacing w:line="240" w:lineRule="atLeast"/>
        <w:jc w:val="both"/>
        <w:rPr>
          <w:rFonts w:ascii="Arial" w:hAnsi="Arial"/>
          <w:sz w:val="24"/>
        </w:rPr>
      </w:pPr>
    </w:p>
    <w:p w14:paraId="41A4C872" w14:textId="77777777" w:rsidR="005802F1" w:rsidRPr="007B47A5" w:rsidRDefault="00B31FE0" w:rsidP="007B47A5">
      <w:pPr>
        <w:tabs>
          <w:tab w:val="left" w:pos="720"/>
          <w:tab w:val="left" w:pos="1267"/>
          <w:tab w:val="left" w:pos="1886"/>
          <w:tab w:val="left" w:pos="2434"/>
          <w:tab w:val="left" w:pos="2880"/>
        </w:tabs>
        <w:spacing w:line="240" w:lineRule="atLeast"/>
        <w:jc w:val="both"/>
        <w:rPr>
          <w:rFonts w:ascii="Arial" w:hAnsi="Arial"/>
          <w:b/>
          <w:sz w:val="24"/>
        </w:rPr>
      </w:pPr>
      <w:r w:rsidRPr="007B47A5">
        <w:rPr>
          <w:rFonts w:ascii="Arial" w:hAnsi="Arial"/>
          <w:b/>
          <w:sz w:val="24"/>
        </w:rPr>
        <w:t>ITEM 404030</w:t>
      </w:r>
      <w:r w:rsidR="00FF7517">
        <w:rPr>
          <w:rFonts w:ascii="Arial" w:hAnsi="Arial"/>
          <w:b/>
          <w:sz w:val="24"/>
        </w:rPr>
        <w:t>5</w:t>
      </w:r>
      <w:r w:rsidRPr="007B47A5">
        <w:rPr>
          <w:rFonts w:ascii="Arial" w:hAnsi="Arial"/>
          <w:b/>
          <w:sz w:val="24"/>
        </w:rPr>
        <w:t xml:space="preserve"> -</w:t>
      </w:r>
      <w:r w:rsidRPr="007B47A5">
        <w:rPr>
          <w:rFonts w:ascii="Arial" w:hAnsi="Arial"/>
          <w:b/>
          <w:sz w:val="24"/>
        </w:rPr>
        <w:tab/>
      </w:r>
      <w:r w:rsidR="005802F1" w:rsidRPr="007B47A5">
        <w:rPr>
          <w:rFonts w:ascii="Arial" w:hAnsi="Arial"/>
          <w:b/>
          <w:sz w:val="24"/>
        </w:rPr>
        <w:t>SEAL CRACKS (POLYMER</w:t>
      </w:r>
      <w:r w:rsidR="00FF7517">
        <w:rPr>
          <w:rFonts w:ascii="Arial" w:hAnsi="Arial"/>
          <w:b/>
          <w:sz w:val="24"/>
        </w:rPr>
        <w:t xml:space="preserve"> </w:t>
      </w:r>
      <w:r w:rsidR="005802F1" w:rsidRPr="007B47A5">
        <w:rPr>
          <w:rFonts w:ascii="Arial" w:hAnsi="Arial"/>
          <w:b/>
          <w:sz w:val="24"/>
        </w:rPr>
        <w:t>MODIFIED ASPHALT):</w:t>
      </w:r>
    </w:p>
    <w:p w14:paraId="69AA9813" w14:textId="77777777" w:rsidR="00FA2E96" w:rsidRDefault="00FA2E96" w:rsidP="00FA2E96">
      <w:pPr>
        <w:tabs>
          <w:tab w:val="left" w:pos="720"/>
          <w:tab w:val="left" w:pos="1267"/>
          <w:tab w:val="left" w:pos="1886"/>
          <w:tab w:val="left" w:pos="2434"/>
          <w:tab w:val="left" w:pos="2880"/>
        </w:tabs>
        <w:spacing w:line="240" w:lineRule="atLeast"/>
        <w:jc w:val="both"/>
        <w:rPr>
          <w:rFonts w:ascii="Arial" w:hAnsi="Arial"/>
          <w:sz w:val="24"/>
        </w:rPr>
      </w:pPr>
    </w:p>
    <w:p w14:paraId="509908DD"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r>
        <w:rPr>
          <w:rFonts w:ascii="Arial" w:hAnsi="Arial" w:cs="Arial"/>
          <w:b/>
          <w:bCs/>
          <w:sz w:val="24"/>
          <w:szCs w:val="24"/>
        </w:rPr>
        <w:t>1.</w:t>
      </w:r>
      <w:r w:rsidR="00CD62C1">
        <w:rPr>
          <w:rFonts w:ascii="Arial" w:hAnsi="Arial" w:cs="Arial"/>
          <w:b/>
          <w:bCs/>
          <w:sz w:val="24"/>
          <w:szCs w:val="24"/>
        </w:rPr>
        <w:t>0</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sidRPr="00FA2E96">
        <w:rPr>
          <w:rFonts w:ascii="Arial" w:hAnsi="Arial" w:cs="Arial"/>
          <w:b/>
          <w:bCs/>
          <w:sz w:val="24"/>
          <w:szCs w:val="24"/>
        </w:rPr>
        <w:t>Description:</w:t>
      </w:r>
    </w:p>
    <w:p w14:paraId="19F5D8B5"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p>
    <w:p w14:paraId="07876A1B" w14:textId="77777777" w:rsidR="00FA2E96" w:rsidRPr="00FA2E96" w:rsidRDefault="00FA2E96" w:rsidP="007B47A5">
      <w:pPr>
        <w:tabs>
          <w:tab w:val="left" w:pos="720"/>
          <w:tab w:val="left" w:pos="1170"/>
          <w:tab w:val="left" w:pos="1267"/>
          <w:tab w:val="left" w:pos="1890"/>
          <w:tab w:val="left" w:pos="2434"/>
          <w:tab w:val="left" w:pos="2610"/>
          <w:tab w:val="left" w:pos="2880"/>
        </w:tabs>
        <w:spacing w:line="240" w:lineRule="atLeast"/>
        <w:jc w:val="both"/>
        <w:rPr>
          <w:rFonts w:ascii="Arial" w:hAnsi="Arial" w:cs="Arial"/>
          <w:sz w:val="24"/>
          <w:szCs w:val="24"/>
        </w:rPr>
      </w:pPr>
      <w:r w:rsidRPr="00FA2E96">
        <w:rPr>
          <w:rFonts w:ascii="Arial" w:hAnsi="Arial" w:cs="Arial"/>
          <w:sz w:val="24"/>
          <w:szCs w:val="24"/>
        </w:rPr>
        <w:t>The work under this item shall consist of furnishing all materials, personnel, and equipment to rout and clean cracks in existing asphaltic concrete pavement and seal the cracks with polymer modified asphalt sealant in accordance with the details shown on the project plans and the requirements of the Specifications.</w:t>
      </w:r>
    </w:p>
    <w:p w14:paraId="70FE32D2"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p>
    <w:p w14:paraId="62F09826"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r w:rsidRPr="00FA2E96">
        <w:rPr>
          <w:rFonts w:ascii="Arial" w:hAnsi="Arial" w:cs="Arial"/>
          <w:sz w:val="24"/>
          <w:szCs w:val="24"/>
        </w:rPr>
        <w:t>No routing, cleaning, or sealing of cracks shall be performed during rain or snow or when the pavement surface and cracks are wet.</w:t>
      </w:r>
    </w:p>
    <w:p w14:paraId="4309DF5E"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p>
    <w:p w14:paraId="6CCAF2C3" w14:textId="77777777" w:rsidR="00FA2E96" w:rsidRPr="00FA2E96" w:rsidRDefault="00FA2E96" w:rsidP="007B47A5">
      <w:pPr>
        <w:tabs>
          <w:tab w:val="left" w:pos="720"/>
          <w:tab w:val="left" w:pos="1170"/>
          <w:tab w:val="left" w:pos="1890"/>
          <w:tab w:val="left" w:pos="2610"/>
          <w:tab w:val="left" w:pos="2880"/>
        </w:tabs>
        <w:jc w:val="both"/>
        <w:rPr>
          <w:rFonts w:ascii="Arial" w:hAnsi="Arial" w:cs="Arial"/>
          <w:b/>
          <w:bCs/>
          <w:sz w:val="24"/>
          <w:szCs w:val="24"/>
        </w:rPr>
      </w:pPr>
      <w:r>
        <w:rPr>
          <w:rFonts w:ascii="Arial" w:hAnsi="Arial" w:cs="Arial"/>
          <w:b/>
          <w:bCs/>
          <w:sz w:val="24"/>
          <w:szCs w:val="24"/>
        </w:rPr>
        <w:t>2.</w:t>
      </w:r>
      <w:r w:rsidR="00CD62C1">
        <w:rPr>
          <w:rFonts w:ascii="Arial" w:hAnsi="Arial" w:cs="Arial"/>
          <w:b/>
          <w:bCs/>
          <w:sz w:val="24"/>
          <w:szCs w:val="24"/>
        </w:rPr>
        <w:t>0</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sidRPr="00FA2E96">
        <w:rPr>
          <w:rFonts w:ascii="Arial" w:hAnsi="Arial" w:cs="Arial"/>
          <w:b/>
          <w:bCs/>
          <w:sz w:val="24"/>
          <w:szCs w:val="24"/>
        </w:rPr>
        <w:t>Material Requirements:</w:t>
      </w:r>
    </w:p>
    <w:p w14:paraId="40D005F8"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p>
    <w:p w14:paraId="0781E0ED" w14:textId="77777777" w:rsidR="00FA2E96" w:rsidRPr="00FA2E96" w:rsidRDefault="00FA2E96" w:rsidP="007B47A5">
      <w:pPr>
        <w:tabs>
          <w:tab w:val="left" w:pos="720"/>
          <w:tab w:val="left" w:pos="1170"/>
          <w:tab w:val="left" w:pos="1890"/>
          <w:tab w:val="left" w:pos="2610"/>
          <w:tab w:val="left" w:pos="2880"/>
        </w:tabs>
        <w:jc w:val="both"/>
        <w:rPr>
          <w:rFonts w:ascii="Arial" w:hAnsi="Arial" w:cs="Arial"/>
          <w:b/>
          <w:bCs/>
          <w:sz w:val="24"/>
          <w:szCs w:val="24"/>
        </w:rPr>
      </w:pPr>
      <w:r w:rsidRPr="00FA2E96">
        <w:rPr>
          <w:rFonts w:ascii="Arial" w:hAnsi="Arial" w:cs="Arial"/>
          <w:b/>
          <w:bCs/>
          <w:sz w:val="24"/>
          <w:szCs w:val="24"/>
        </w:rPr>
        <w:t>2.01</w:t>
      </w:r>
      <w:r w:rsidRPr="00FA2E96">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sidRPr="00FA2E96">
        <w:rPr>
          <w:rFonts w:ascii="Arial" w:hAnsi="Arial" w:cs="Arial"/>
          <w:b/>
          <w:bCs/>
          <w:sz w:val="24"/>
          <w:szCs w:val="24"/>
        </w:rPr>
        <w:t>Polymer Modified Asphalt Crack Sealant:</w:t>
      </w:r>
    </w:p>
    <w:p w14:paraId="1C9E91CE"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p>
    <w:p w14:paraId="0A4C5E09" w14:textId="77777777" w:rsidR="00FA2E96" w:rsidRPr="00FA2E96" w:rsidRDefault="00CB2C31" w:rsidP="007B47A5">
      <w:pPr>
        <w:tabs>
          <w:tab w:val="left" w:pos="720"/>
          <w:tab w:val="left" w:pos="1170"/>
          <w:tab w:val="left" w:pos="1267"/>
          <w:tab w:val="left" w:pos="1890"/>
          <w:tab w:val="left" w:pos="2434"/>
          <w:tab w:val="left" w:pos="2610"/>
          <w:tab w:val="left" w:pos="2880"/>
        </w:tabs>
        <w:spacing w:line="240" w:lineRule="atLeast"/>
        <w:jc w:val="both"/>
        <w:rPr>
          <w:rFonts w:ascii="Arial" w:hAnsi="Arial" w:cs="Arial"/>
          <w:sz w:val="24"/>
          <w:szCs w:val="24"/>
        </w:rPr>
      </w:pPr>
      <w:r>
        <w:rPr>
          <w:rFonts w:ascii="Arial" w:hAnsi="Arial" w:cs="Arial"/>
          <w:sz w:val="24"/>
          <w:szCs w:val="24"/>
        </w:rPr>
        <w:t xml:space="preserve">The crack sealant shall be Type </w:t>
      </w:r>
      <w:r w:rsidR="00CD62C1" w:rsidRPr="006F60C3">
        <w:rPr>
          <w:rFonts w:ascii="Arial" w:hAnsi="Arial" w:cs="Arial"/>
          <w:bCs/>
          <w:color w:val="FF0000"/>
          <w:sz w:val="24"/>
          <w:szCs w:val="24"/>
        </w:rPr>
        <w:t>XX</w:t>
      </w:r>
      <w:r w:rsidR="00FA2E96" w:rsidRPr="00FA2E96">
        <w:rPr>
          <w:rFonts w:ascii="Arial" w:hAnsi="Arial" w:cs="Arial"/>
          <w:sz w:val="24"/>
          <w:szCs w:val="24"/>
        </w:rPr>
        <w:t>.</w:t>
      </w:r>
    </w:p>
    <w:p w14:paraId="2EC03CB6" w14:textId="77777777" w:rsidR="00FA2E96" w:rsidRPr="00FA2E96" w:rsidRDefault="00FA2E96" w:rsidP="007B47A5">
      <w:pPr>
        <w:tabs>
          <w:tab w:val="left" w:pos="720"/>
          <w:tab w:val="left" w:pos="1170"/>
          <w:tab w:val="left" w:pos="1267"/>
          <w:tab w:val="left" w:pos="1890"/>
          <w:tab w:val="left" w:pos="2434"/>
          <w:tab w:val="left" w:pos="2610"/>
          <w:tab w:val="left" w:pos="2880"/>
        </w:tabs>
        <w:spacing w:line="240" w:lineRule="atLeast"/>
        <w:jc w:val="both"/>
        <w:rPr>
          <w:rFonts w:ascii="Arial" w:hAnsi="Arial" w:cs="Arial"/>
          <w:sz w:val="24"/>
          <w:szCs w:val="24"/>
        </w:rPr>
      </w:pPr>
    </w:p>
    <w:p w14:paraId="1FE5E9DC"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r w:rsidRPr="00FA2E96">
        <w:rPr>
          <w:rFonts w:ascii="Arial" w:hAnsi="Arial" w:cs="Arial"/>
          <w:sz w:val="24"/>
          <w:szCs w:val="24"/>
        </w:rPr>
        <w:t xml:space="preserve">The crack sealant shall be a </w:t>
      </w:r>
      <w:r w:rsidRPr="00C76863">
        <w:rPr>
          <w:rFonts w:ascii="Arial" w:hAnsi="Arial" w:cs="Arial"/>
          <w:sz w:val="24"/>
          <w:szCs w:val="24"/>
        </w:rPr>
        <w:t>polymer modified asphalt</w:t>
      </w:r>
      <w:r w:rsidRPr="00FA2E96">
        <w:rPr>
          <w:rFonts w:ascii="Arial" w:hAnsi="Arial" w:cs="Arial"/>
          <w:sz w:val="24"/>
          <w:szCs w:val="24"/>
        </w:rPr>
        <w:t>.  It shall conform to the following requirements for the type specified.</w:t>
      </w:r>
    </w:p>
    <w:p w14:paraId="52496B4C" w14:textId="77777777" w:rsidR="00FA2E96" w:rsidRPr="00FA2E96" w:rsidRDefault="00FA2E96" w:rsidP="007B47A5">
      <w:pPr>
        <w:tabs>
          <w:tab w:val="left" w:pos="720"/>
          <w:tab w:val="left" w:pos="1170"/>
          <w:tab w:val="left" w:pos="1890"/>
          <w:tab w:val="left" w:pos="2610"/>
          <w:tab w:val="left" w:pos="2880"/>
        </w:tabs>
        <w:rPr>
          <w:rFonts w:ascii="Arial" w:hAnsi="Arial" w:cs="Arial"/>
          <w:sz w:val="24"/>
          <w:szCs w:val="24"/>
        </w:rPr>
      </w:pP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1"/>
        <w:gridCol w:w="2065"/>
        <w:gridCol w:w="1193"/>
        <w:gridCol w:w="1193"/>
        <w:gridCol w:w="1193"/>
      </w:tblGrid>
      <w:tr w:rsidR="007B47A5" w:rsidRPr="00FA2E96" w14:paraId="6D6639A7" w14:textId="77777777" w:rsidTr="007B47A5">
        <w:trPr>
          <w:trHeight w:hRule="exact" w:val="504"/>
          <w:jc w:val="center"/>
        </w:trPr>
        <w:tc>
          <w:tcPr>
            <w:tcW w:w="4121" w:type="dxa"/>
            <w:tcBorders>
              <w:top w:val="single" w:sz="4" w:space="0" w:color="auto"/>
              <w:left w:val="single" w:sz="4" w:space="0" w:color="auto"/>
              <w:bottom w:val="single" w:sz="4" w:space="0" w:color="auto"/>
              <w:right w:val="single" w:sz="4" w:space="0" w:color="auto"/>
            </w:tcBorders>
            <w:vAlign w:val="center"/>
            <w:hideMark/>
          </w:tcPr>
          <w:p w14:paraId="65A61C4C"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b/>
                <w:sz w:val="24"/>
                <w:szCs w:val="24"/>
              </w:rPr>
            </w:pPr>
            <w:r w:rsidRPr="00FA2E96">
              <w:rPr>
                <w:rFonts w:ascii="Arial" w:hAnsi="Arial" w:cs="Arial"/>
                <w:b/>
                <w:sz w:val="24"/>
                <w:szCs w:val="24"/>
              </w:rPr>
              <w:t>TEST</w:t>
            </w:r>
          </w:p>
        </w:tc>
        <w:tc>
          <w:tcPr>
            <w:tcW w:w="2065" w:type="dxa"/>
            <w:tcBorders>
              <w:top w:val="single" w:sz="4" w:space="0" w:color="auto"/>
              <w:left w:val="single" w:sz="4" w:space="0" w:color="auto"/>
              <w:bottom w:val="single" w:sz="4" w:space="0" w:color="auto"/>
              <w:right w:val="single" w:sz="4" w:space="0" w:color="auto"/>
            </w:tcBorders>
            <w:vAlign w:val="center"/>
            <w:hideMark/>
          </w:tcPr>
          <w:p w14:paraId="309879B6"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b/>
                <w:sz w:val="24"/>
                <w:szCs w:val="24"/>
              </w:rPr>
            </w:pPr>
            <w:r w:rsidRPr="00FA2E96">
              <w:rPr>
                <w:rFonts w:ascii="Arial" w:hAnsi="Arial" w:cs="Arial"/>
                <w:b/>
                <w:sz w:val="24"/>
                <w:szCs w:val="24"/>
              </w:rPr>
              <w:t>TEST METHOD</w:t>
            </w:r>
          </w:p>
        </w:tc>
        <w:tc>
          <w:tcPr>
            <w:tcW w:w="1193" w:type="dxa"/>
            <w:tcBorders>
              <w:top w:val="single" w:sz="4" w:space="0" w:color="auto"/>
              <w:left w:val="single" w:sz="4" w:space="0" w:color="auto"/>
              <w:bottom w:val="single" w:sz="4" w:space="0" w:color="auto"/>
              <w:right w:val="single" w:sz="4" w:space="0" w:color="auto"/>
            </w:tcBorders>
            <w:vAlign w:val="center"/>
            <w:hideMark/>
          </w:tcPr>
          <w:p w14:paraId="6481F662"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b/>
                <w:sz w:val="24"/>
                <w:szCs w:val="24"/>
              </w:rPr>
            </w:pPr>
            <w:r w:rsidRPr="00FA2E96">
              <w:rPr>
                <w:rFonts w:ascii="Arial" w:hAnsi="Arial" w:cs="Arial"/>
                <w:b/>
                <w:sz w:val="24"/>
                <w:szCs w:val="24"/>
              </w:rPr>
              <w:t>TYPE 1</w:t>
            </w:r>
          </w:p>
        </w:tc>
        <w:tc>
          <w:tcPr>
            <w:tcW w:w="1193" w:type="dxa"/>
            <w:tcBorders>
              <w:top w:val="single" w:sz="4" w:space="0" w:color="auto"/>
              <w:left w:val="single" w:sz="4" w:space="0" w:color="auto"/>
              <w:bottom w:val="single" w:sz="4" w:space="0" w:color="auto"/>
              <w:right w:val="single" w:sz="4" w:space="0" w:color="auto"/>
            </w:tcBorders>
            <w:vAlign w:val="center"/>
            <w:hideMark/>
          </w:tcPr>
          <w:p w14:paraId="68D60170"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b/>
                <w:sz w:val="24"/>
                <w:szCs w:val="24"/>
              </w:rPr>
            </w:pPr>
            <w:r w:rsidRPr="00FA2E96">
              <w:rPr>
                <w:rFonts w:ascii="Arial" w:hAnsi="Arial" w:cs="Arial"/>
                <w:b/>
                <w:sz w:val="24"/>
                <w:szCs w:val="24"/>
              </w:rPr>
              <w:t>TYPE 2</w:t>
            </w:r>
          </w:p>
        </w:tc>
        <w:tc>
          <w:tcPr>
            <w:tcW w:w="1193" w:type="dxa"/>
            <w:tcBorders>
              <w:top w:val="single" w:sz="4" w:space="0" w:color="auto"/>
              <w:left w:val="single" w:sz="4" w:space="0" w:color="auto"/>
              <w:bottom w:val="single" w:sz="4" w:space="0" w:color="auto"/>
              <w:right w:val="single" w:sz="4" w:space="0" w:color="auto"/>
            </w:tcBorders>
            <w:vAlign w:val="center"/>
            <w:hideMark/>
          </w:tcPr>
          <w:p w14:paraId="75021ED8"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b/>
                <w:sz w:val="24"/>
                <w:szCs w:val="24"/>
              </w:rPr>
            </w:pPr>
            <w:r w:rsidRPr="00FA2E96">
              <w:rPr>
                <w:rFonts w:ascii="Arial" w:hAnsi="Arial" w:cs="Arial"/>
                <w:b/>
                <w:sz w:val="24"/>
                <w:szCs w:val="24"/>
              </w:rPr>
              <w:t>TYPE 3</w:t>
            </w:r>
          </w:p>
        </w:tc>
      </w:tr>
      <w:tr w:rsidR="007B47A5" w:rsidRPr="00FA2E96" w14:paraId="0D207602" w14:textId="77777777" w:rsidTr="007B47A5">
        <w:trPr>
          <w:trHeight w:hRule="exact" w:val="720"/>
          <w:jc w:val="center"/>
        </w:trPr>
        <w:tc>
          <w:tcPr>
            <w:tcW w:w="4121" w:type="dxa"/>
            <w:tcBorders>
              <w:top w:val="single" w:sz="4" w:space="0" w:color="auto"/>
              <w:left w:val="single" w:sz="4" w:space="0" w:color="auto"/>
              <w:bottom w:val="single" w:sz="4" w:space="0" w:color="auto"/>
              <w:right w:val="single" w:sz="4" w:space="0" w:color="auto"/>
            </w:tcBorders>
            <w:vAlign w:val="center"/>
            <w:hideMark/>
          </w:tcPr>
          <w:p w14:paraId="05BEBF2C" w14:textId="77777777" w:rsidR="007B47A5" w:rsidRPr="00FA2E96" w:rsidRDefault="007B47A5" w:rsidP="00FA2E96">
            <w:pPr>
              <w:tabs>
                <w:tab w:val="left" w:pos="720"/>
                <w:tab w:val="left" w:pos="1170"/>
                <w:tab w:val="left" w:pos="1890"/>
                <w:tab w:val="left" w:pos="2610"/>
                <w:tab w:val="left" w:pos="2880"/>
              </w:tabs>
              <w:rPr>
                <w:rFonts w:ascii="Arial" w:hAnsi="Arial" w:cs="Arial"/>
                <w:sz w:val="24"/>
                <w:szCs w:val="24"/>
              </w:rPr>
            </w:pPr>
            <w:r w:rsidRPr="00FA2E96">
              <w:rPr>
                <w:rFonts w:ascii="Arial" w:hAnsi="Arial" w:cs="Arial"/>
                <w:sz w:val="24"/>
                <w:szCs w:val="24"/>
              </w:rPr>
              <w:t>Cone Penetration @ 77°F, range</w:t>
            </w:r>
          </w:p>
        </w:tc>
        <w:tc>
          <w:tcPr>
            <w:tcW w:w="2065" w:type="dxa"/>
            <w:tcBorders>
              <w:top w:val="single" w:sz="4" w:space="0" w:color="auto"/>
              <w:left w:val="single" w:sz="4" w:space="0" w:color="auto"/>
              <w:bottom w:val="single" w:sz="4" w:space="0" w:color="auto"/>
              <w:right w:val="single" w:sz="4" w:space="0" w:color="auto"/>
            </w:tcBorders>
            <w:vAlign w:val="center"/>
            <w:hideMark/>
          </w:tcPr>
          <w:p w14:paraId="01B8A613"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sz w:val="24"/>
                <w:szCs w:val="24"/>
              </w:rPr>
            </w:pPr>
            <w:r w:rsidRPr="00FA2E96">
              <w:rPr>
                <w:rFonts w:ascii="Arial" w:hAnsi="Arial" w:cs="Arial"/>
                <w:sz w:val="24"/>
                <w:szCs w:val="24"/>
              </w:rPr>
              <w:t>ASTM D 5329</w:t>
            </w:r>
          </w:p>
        </w:tc>
        <w:tc>
          <w:tcPr>
            <w:tcW w:w="1193" w:type="dxa"/>
            <w:tcBorders>
              <w:top w:val="single" w:sz="4" w:space="0" w:color="auto"/>
              <w:left w:val="single" w:sz="4" w:space="0" w:color="auto"/>
              <w:bottom w:val="single" w:sz="4" w:space="0" w:color="auto"/>
              <w:right w:val="single" w:sz="4" w:space="0" w:color="auto"/>
            </w:tcBorders>
            <w:vAlign w:val="center"/>
            <w:hideMark/>
          </w:tcPr>
          <w:p w14:paraId="23C7C507"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sz w:val="24"/>
                <w:szCs w:val="24"/>
              </w:rPr>
            </w:pPr>
            <w:r w:rsidRPr="00FA2E96">
              <w:rPr>
                <w:rFonts w:ascii="Arial" w:hAnsi="Arial" w:cs="Arial"/>
                <w:sz w:val="24"/>
                <w:szCs w:val="24"/>
              </w:rPr>
              <w:t>50 - 80</w:t>
            </w:r>
          </w:p>
        </w:tc>
        <w:tc>
          <w:tcPr>
            <w:tcW w:w="1193" w:type="dxa"/>
            <w:tcBorders>
              <w:top w:val="single" w:sz="4" w:space="0" w:color="auto"/>
              <w:left w:val="single" w:sz="4" w:space="0" w:color="auto"/>
              <w:bottom w:val="single" w:sz="4" w:space="0" w:color="auto"/>
              <w:right w:val="single" w:sz="4" w:space="0" w:color="auto"/>
            </w:tcBorders>
            <w:vAlign w:val="center"/>
            <w:hideMark/>
          </w:tcPr>
          <w:p w14:paraId="41DE51C5" w14:textId="77777777" w:rsidR="007B47A5" w:rsidRPr="00C76863" w:rsidRDefault="007B47A5" w:rsidP="00FA2E96">
            <w:pPr>
              <w:tabs>
                <w:tab w:val="left" w:pos="720"/>
                <w:tab w:val="left" w:pos="1170"/>
                <w:tab w:val="left" w:pos="1890"/>
                <w:tab w:val="left" w:pos="2610"/>
                <w:tab w:val="left" w:pos="2880"/>
              </w:tabs>
              <w:jc w:val="center"/>
              <w:rPr>
                <w:rFonts w:ascii="Arial" w:hAnsi="Arial" w:cs="Arial"/>
                <w:sz w:val="24"/>
                <w:szCs w:val="24"/>
              </w:rPr>
            </w:pPr>
            <w:r w:rsidRPr="00C76863">
              <w:rPr>
                <w:rFonts w:ascii="Arial" w:hAnsi="Arial" w:cs="Arial"/>
                <w:sz w:val="24"/>
                <w:szCs w:val="24"/>
              </w:rPr>
              <w:t>35-55</w:t>
            </w:r>
          </w:p>
        </w:tc>
        <w:tc>
          <w:tcPr>
            <w:tcW w:w="1193" w:type="dxa"/>
            <w:tcBorders>
              <w:top w:val="single" w:sz="4" w:space="0" w:color="auto"/>
              <w:left w:val="single" w:sz="4" w:space="0" w:color="auto"/>
              <w:bottom w:val="single" w:sz="4" w:space="0" w:color="auto"/>
              <w:right w:val="single" w:sz="4" w:space="0" w:color="auto"/>
            </w:tcBorders>
            <w:vAlign w:val="center"/>
            <w:hideMark/>
          </w:tcPr>
          <w:p w14:paraId="08F3D434" w14:textId="77777777" w:rsidR="007B47A5" w:rsidRPr="00C76863" w:rsidRDefault="007B47A5" w:rsidP="00FA2E96">
            <w:pPr>
              <w:tabs>
                <w:tab w:val="left" w:pos="720"/>
                <w:tab w:val="left" w:pos="1170"/>
                <w:tab w:val="left" w:pos="1890"/>
                <w:tab w:val="left" w:pos="2610"/>
                <w:tab w:val="left" w:pos="2880"/>
              </w:tabs>
              <w:jc w:val="center"/>
              <w:rPr>
                <w:rFonts w:ascii="Arial" w:hAnsi="Arial" w:cs="Arial"/>
                <w:sz w:val="24"/>
                <w:szCs w:val="24"/>
              </w:rPr>
            </w:pPr>
            <w:r w:rsidRPr="00C76863">
              <w:rPr>
                <w:rFonts w:ascii="Arial" w:hAnsi="Arial" w:cs="Arial"/>
                <w:sz w:val="24"/>
                <w:szCs w:val="24"/>
              </w:rPr>
              <w:t>20-40</w:t>
            </w:r>
          </w:p>
        </w:tc>
      </w:tr>
      <w:tr w:rsidR="007B47A5" w:rsidRPr="00FA2E96" w14:paraId="2C624A04" w14:textId="77777777" w:rsidTr="007B47A5">
        <w:trPr>
          <w:trHeight w:hRule="exact" w:val="720"/>
          <w:jc w:val="center"/>
        </w:trPr>
        <w:tc>
          <w:tcPr>
            <w:tcW w:w="4121" w:type="dxa"/>
            <w:tcBorders>
              <w:top w:val="single" w:sz="4" w:space="0" w:color="auto"/>
              <w:left w:val="single" w:sz="4" w:space="0" w:color="auto"/>
              <w:bottom w:val="single" w:sz="4" w:space="0" w:color="auto"/>
              <w:right w:val="single" w:sz="4" w:space="0" w:color="auto"/>
            </w:tcBorders>
            <w:vAlign w:val="center"/>
            <w:hideMark/>
          </w:tcPr>
          <w:p w14:paraId="315BD729" w14:textId="77777777" w:rsidR="007B47A5" w:rsidRPr="00FA2E96" w:rsidRDefault="007B47A5" w:rsidP="00FA2E96">
            <w:pPr>
              <w:tabs>
                <w:tab w:val="left" w:pos="720"/>
                <w:tab w:val="left" w:pos="1170"/>
                <w:tab w:val="left" w:pos="1890"/>
                <w:tab w:val="left" w:pos="2610"/>
                <w:tab w:val="left" w:pos="2880"/>
              </w:tabs>
              <w:rPr>
                <w:rFonts w:ascii="Arial" w:hAnsi="Arial" w:cs="Arial"/>
                <w:sz w:val="24"/>
                <w:szCs w:val="24"/>
              </w:rPr>
            </w:pPr>
            <w:r w:rsidRPr="00FA2E96">
              <w:rPr>
                <w:rFonts w:ascii="Arial" w:hAnsi="Arial" w:cs="Arial"/>
                <w:sz w:val="24"/>
                <w:szCs w:val="24"/>
              </w:rPr>
              <w:t>Resilience @ 77°F, minimum</w:t>
            </w:r>
          </w:p>
        </w:tc>
        <w:tc>
          <w:tcPr>
            <w:tcW w:w="2065" w:type="dxa"/>
            <w:tcBorders>
              <w:top w:val="single" w:sz="4" w:space="0" w:color="auto"/>
              <w:left w:val="single" w:sz="4" w:space="0" w:color="auto"/>
              <w:bottom w:val="single" w:sz="4" w:space="0" w:color="auto"/>
              <w:right w:val="single" w:sz="4" w:space="0" w:color="auto"/>
            </w:tcBorders>
            <w:vAlign w:val="center"/>
            <w:hideMark/>
          </w:tcPr>
          <w:p w14:paraId="2B5A0EB8"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sz w:val="24"/>
                <w:szCs w:val="24"/>
              </w:rPr>
            </w:pPr>
            <w:r w:rsidRPr="00FA2E96">
              <w:rPr>
                <w:rFonts w:ascii="Arial" w:hAnsi="Arial" w:cs="Arial"/>
                <w:sz w:val="24"/>
                <w:szCs w:val="24"/>
              </w:rPr>
              <w:t>ASTM D 5329</w:t>
            </w:r>
          </w:p>
        </w:tc>
        <w:tc>
          <w:tcPr>
            <w:tcW w:w="1193" w:type="dxa"/>
            <w:tcBorders>
              <w:top w:val="single" w:sz="4" w:space="0" w:color="auto"/>
              <w:left w:val="single" w:sz="4" w:space="0" w:color="auto"/>
              <w:bottom w:val="single" w:sz="4" w:space="0" w:color="auto"/>
              <w:right w:val="single" w:sz="4" w:space="0" w:color="auto"/>
            </w:tcBorders>
            <w:vAlign w:val="center"/>
            <w:hideMark/>
          </w:tcPr>
          <w:p w14:paraId="38F385FB"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sz w:val="24"/>
                <w:szCs w:val="24"/>
              </w:rPr>
            </w:pPr>
            <w:r w:rsidRPr="00FA2E96">
              <w:rPr>
                <w:rFonts w:ascii="Arial" w:hAnsi="Arial" w:cs="Arial"/>
                <w:sz w:val="24"/>
                <w:szCs w:val="24"/>
              </w:rPr>
              <w:t>30%</w:t>
            </w:r>
          </w:p>
        </w:tc>
        <w:tc>
          <w:tcPr>
            <w:tcW w:w="1193" w:type="dxa"/>
            <w:tcBorders>
              <w:top w:val="single" w:sz="4" w:space="0" w:color="auto"/>
              <w:left w:val="single" w:sz="4" w:space="0" w:color="auto"/>
              <w:bottom w:val="single" w:sz="4" w:space="0" w:color="auto"/>
              <w:right w:val="single" w:sz="4" w:space="0" w:color="auto"/>
            </w:tcBorders>
            <w:vAlign w:val="center"/>
            <w:hideMark/>
          </w:tcPr>
          <w:p w14:paraId="7167BF8E"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sz w:val="24"/>
                <w:szCs w:val="24"/>
              </w:rPr>
            </w:pPr>
            <w:r w:rsidRPr="00FA2E96">
              <w:rPr>
                <w:rFonts w:ascii="Arial" w:hAnsi="Arial" w:cs="Arial"/>
                <w:sz w:val="24"/>
                <w:szCs w:val="24"/>
              </w:rPr>
              <w:t>30%</w:t>
            </w:r>
          </w:p>
        </w:tc>
        <w:tc>
          <w:tcPr>
            <w:tcW w:w="1193" w:type="dxa"/>
            <w:tcBorders>
              <w:top w:val="single" w:sz="4" w:space="0" w:color="auto"/>
              <w:left w:val="single" w:sz="4" w:space="0" w:color="auto"/>
              <w:bottom w:val="single" w:sz="4" w:space="0" w:color="auto"/>
              <w:right w:val="single" w:sz="4" w:space="0" w:color="auto"/>
            </w:tcBorders>
            <w:vAlign w:val="center"/>
            <w:hideMark/>
          </w:tcPr>
          <w:p w14:paraId="342C8E77"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sz w:val="24"/>
                <w:szCs w:val="24"/>
              </w:rPr>
            </w:pPr>
            <w:r w:rsidRPr="00FA2E96">
              <w:rPr>
                <w:rFonts w:ascii="Arial" w:hAnsi="Arial" w:cs="Arial"/>
                <w:sz w:val="24"/>
                <w:szCs w:val="24"/>
              </w:rPr>
              <w:t>30%</w:t>
            </w:r>
          </w:p>
        </w:tc>
      </w:tr>
      <w:tr w:rsidR="007B47A5" w:rsidRPr="00FA2E96" w14:paraId="4F3DF132" w14:textId="77777777" w:rsidTr="007B47A5">
        <w:trPr>
          <w:trHeight w:hRule="exact" w:val="595"/>
          <w:jc w:val="center"/>
        </w:trPr>
        <w:tc>
          <w:tcPr>
            <w:tcW w:w="4121" w:type="dxa"/>
            <w:tcBorders>
              <w:top w:val="single" w:sz="4" w:space="0" w:color="auto"/>
              <w:left w:val="single" w:sz="4" w:space="0" w:color="auto"/>
              <w:bottom w:val="single" w:sz="4" w:space="0" w:color="auto"/>
              <w:right w:val="single" w:sz="4" w:space="0" w:color="auto"/>
            </w:tcBorders>
            <w:vAlign w:val="center"/>
            <w:hideMark/>
          </w:tcPr>
          <w:p w14:paraId="51BE4CAD" w14:textId="77777777" w:rsidR="007B47A5" w:rsidRPr="00FA2E96" w:rsidRDefault="007B47A5" w:rsidP="00FA2E96">
            <w:pPr>
              <w:tabs>
                <w:tab w:val="left" w:pos="720"/>
                <w:tab w:val="left" w:pos="1170"/>
                <w:tab w:val="left" w:pos="1890"/>
                <w:tab w:val="left" w:pos="2610"/>
                <w:tab w:val="left" w:pos="2880"/>
              </w:tabs>
              <w:rPr>
                <w:rFonts w:ascii="Arial" w:hAnsi="Arial" w:cs="Arial"/>
                <w:sz w:val="24"/>
                <w:szCs w:val="24"/>
              </w:rPr>
            </w:pPr>
            <w:r w:rsidRPr="00FA2E96">
              <w:rPr>
                <w:rFonts w:ascii="Arial" w:hAnsi="Arial" w:cs="Arial"/>
                <w:sz w:val="24"/>
                <w:szCs w:val="24"/>
              </w:rPr>
              <w:t>Softening Point, minimum</w:t>
            </w:r>
          </w:p>
        </w:tc>
        <w:tc>
          <w:tcPr>
            <w:tcW w:w="2065" w:type="dxa"/>
            <w:tcBorders>
              <w:top w:val="single" w:sz="4" w:space="0" w:color="auto"/>
              <w:left w:val="single" w:sz="4" w:space="0" w:color="auto"/>
              <w:bottom w:val="single" w:sz="4" w:space="0" w:color="auto"/>
              <w:right w:val="single" w:sz="4" w:space="0" w:color="auto"/>
            </w:tcBorders>
            <w:vAlign w:val="center"/>
            <w:hideMark/>
          </w:tcPr>
          <w:p w14:paraId="0C905ECB"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sz w:val="24"/>
                <w:szCs w:val="24"/>
              </w:rPr>
            </w:pPr>
            <w:r w:rsidRPr="00FA2E96">
              <w:rPr>
                <w:rFonts w:ascii="Arial" w:hAnsi="Arial" w:cs="Arial"/>
                <w:sz w:val="24"/>
                <w:szCs w:val="24"/>
              </w:rPr>
              <w:t>ASTM D 36</w:t>
            </w:r>
          </w:p>
        </w:tc>
        <w:tc>
          <w:tcPr>
            <w:tcW w:w="1193" w:type="dxa"/>
            <w:tcBorders>
              <w:top w:val="single" w:sz="4" w:space="0" w:color="auto"/>
              <w:left w:val="single" w:sz="4" w:space="0" w:color="auto"/>
              <w:bottom w:val="single" w:sz="4" w:space="0" w:color="auto"/>
              <w:right w:val="single" w:sz="4" w:space="0" w:color="auto"/>
            </w:tcBorders>
            <w:vAlign w:val="center"/>
            <w:hideMark/>
          </w:tcPr>
          <w:p w14:paraId="19915256" w14:textId="77777777" w:rsidR="007B47A5" w:rsidRPr="00C76863" w:rsidRDefault="007B47A5" w:rsidP="00FA2E96">
            <w:pPr>
              <w:tabs>
                <w:tab w:val="left" w:pos="720"/>
                <w:tab w:val="left" w:pos="1170"/>
                <w:tab w:val="left" w:pos="1890"/>
                <w:tab w:val="left" w:pos="2610"/>
                <w:tab w:val="left" w:pos="2880"/>
              </w:tabs>
              <w:jc w:val="center"/>
              <w:rPr>
                <w:rFonts w:ascii="Arial" w:hAnsi="Arial" w:cs="Arial"/>
                <w:sz w:val="24"/>
                <w:szCs w:val="24"/>
              </w:rPr>
            </w:pPr>
            <w:r w:rsidRPr="00C76863">
              <w:rPr>
                <w:rFonts w:ascii="Arial" w:hAnsi="Arial" w:cs="Arial"/>
                <w:sz w:val="24"/>
                <w:szCs w:val="24"/>
              </w:rPr>
              <w:t>190 F</w:t>
            </w:r>
          </w:p>
        </w:tc>
        <w:tc>
          <w:tcPr>
            <w:tcW w:w="1193" w:type="dxa"/>
            <w:tcBorders>
              <w:top w:val="single" w:sz="4" w:space="0" w:color="auto"/>
              <w:left w:val="single" w:sz="4" w:space="0" w:color="auto"/>
              <w:bottom w:val="single" w:sz="4" w:space="0" w:color="auto"/>
              <w:right w:val="single" w:sz="4" w:space="0" w:color="auto"/>
            </w:tcBorders>
            <w:vAlign w:val="center"/>
            <w:hideMark/>
          </w:tcPr>
          <w:p w14:paraId="771076BE" w14:textId="77777777" w:rsidR="007B47A5" w:rsidRPr="00C76863" w:rsidRDefault="007B47A5" w:rsidP="00FA2E96">
            <w:pPr>
              <w:tabs>
                <w:tab w:val="left" w:pos="720"/>
                <w:tab w:val="left" w:pos="1170"/>
                <w:tab w:val="left" w:pos="1890"/>
                <w:tab w:val="left" w:pos="2610"/>
                <w:tab w:val="left" w:pos="2880"/>
              </w:tabs>
              <w:jc w:val="center"/>
              <w:rPr>
                <w:rFonts w:ascii="Arial" w:hAnsi="Arial" w:cs="Arial"/>
                <w:sz w:val="24"/>
                <w:szCs w:val="24"/>
              </w:rPr>
            </w:pPr>
            <w:r w:rsidRPr="00C76863">
              <w:rPr>
                <w:rFonts w:ascii="Arial" w:hAnsi="Arial" w:cs="Arial"/>
                <w:sz w:val="24"/>
                <w:szCs w:val="24"/>
              </w:rPr>
              <w:t>200 F</w:t>
            </w:r>
          </w:p>
        </w:tc>
        <w:tc>
          <w:tcPr>
            <w:tcW w:w="1193" w:type="dxa"/>
            <w:tcBorders>
              <w:top w:val="single" w:sz="4" w:space="0" w:color="auto"/>
              <w:left w:val="single" w:sz="4" w:space="0" w:color="auto"/>
              <w:bottom w:val="single" w:sz="4" w:space="0" w:color="auto"/>
              <w:right w:val="single" w:sz="4" w:space="0" w:color="auto"/>
            </w:tcBorders>
            <w:vAlign w:val="center"/>
            <w:hideMark/>
          </w:tcPr>
          <w:p w14:paraId="4DA85E7E" w14:textId="77777777" w:rsidR="007B47A5" w:rsidRPr="00C76863" w:rsidRDefault="007B47A5" w:rsidP="00FA2E96">
            <w:pPr>
              <w:tabs>
                <w:tab w:val="left" w:pos="720"/>
                <w:tab w:val="left" w:pos="1170"/>
                <w:tab w:val="left" w:pos="1890"/>
                <w:tab w:val="left" w:pos="2610"/>
                <w:tab w:val="left" w:pos="2880"/>
              </w:tabs>
              <w:jc w:val="center"/>
              <w:rPr>
                <w:rFonts w:ascii="Arial" w:hAnsi="Arial" w:cs="Arial"/>
                <w:sz w:val="24"/>
                <w:szCs w:val="24"/>
              </w:rPr>
            </w:pPr>
            <w:r w:rsidRPr="00C76863">
              <w:rPr>
                <w:rFonts w:ascii="Arial" w:hAnsi="Arial" w:cs="Arial"/>
                <w:sz w:val="24"/>
                <w:szCs w:val="24"/>
              </w:rPr>
              <w:t>210 F</w:t>
            </w:r>
          </w:p>
        </w:tc>
      </w:tr>
      <w:tr w:rsidR="007B47A5" w:rsidRPr="00FA2E96" w14:paraId="039AC0B5" w14:textId="77777777" w:rsidTr="007B47A5">
        <w:trPr>
          <w:trHeight w:hRule="exact" w:val="720"/>
          <w:jc w:val="center"/>
        </w:trPr>
        <w:tc>
          <w:tcPr>
            <w:tcW w:w="4121" w:type="dxa"/>
            <w:tcBorders>
              <w:top w:val="single" w:sz="4" w:space="0" w:color="auto"/>
              <w:left w:val="single" w:sz="4" w:space="0" w:color="auto"/>
              <w:bottom w:val="single" w:sz="4" w:space="0" w:color="auto"/>
              <w:right w:val="single" w:sz="4" w:space="0" w:color="auto"/>
            </w:tcBorders>
            <w:vAlign w:val="center"/>
            <w:hideMark/>
          </w:tcPr>
          <w:p w14:paraId="165AFACF" w14:textId="77777777" w:rsidR="007B47A5" w:rsidRPr="00FA2E96" w:rsidRDefault="007B47A5" w:rsidP="00FA2E96">
            <w:pPr>
              <w:tabs>
                <w:tab w:val="left" w:pos="720"/>
                <w:tab w:val="left" w:pos="1170"/>
                <w:tab w:val="left" w:pos="1890"/>
                <w:tab w:val="left" w:pos="2610"/>
                <w:tab w:val="left" w:pos="2880"/>
              </w:tabs>
              <w:rPr>
                <w:rFonts w:ascii="Arial" w:hAnsi="Arial" w:cs="Arial"/>
                <w:sz w:val="24"/>
                <w:szCs w:val="24"/>
              </w:rPr>
            </w:pPr>
            <w:r w:rsidRPr="00FA2E96">
              <w:rPr>
                <w:rFonts w:ascii="Arial" w:hAnsi="Arial" w:cs="Arial"/>
                <w:sz w:val="24"/>
                <w:szCs w:val="24"/>
              </w:rPr>
              <w:t>Ductility @ 77°F, minimum</w:t>
            </w:r>
          </w:p>
        </w:tc>
        <w:tc>
          <w:tcPr>
            <w:tcW w:w="2065" w:type="dxa"/>
            <w:tcBorders>
              <w:top w:val="single" w:sz="4" w:space="0" w:color="auto"/>
              <w:left w:val="single" w:sz="4" w:space="0" w:color="auto"/>
              <w:bottom w:val="single" w:sz="4" w:space="0" w:color="auto"/>
              <w:right w:val="single" w:sz="4" w:space="0" w:color="auto"/>
            </w:tcBorders>
            <w:vAlign w:val="center"/>
            <w:hideMark/>
          </w:tcPr>
          <w:p w14:paraId="3B54A367"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sz w:val="24"/>
                <w:szCs w:val="24"/>
              </w:rPr>
            </w:pPr>
            <w:r w:rsidRPr="00FA2E96">
              <w:rPr>
                <w:rFonts w:ascii="Arial" w:hAnsi="Arial" w:cs="Arial"/>
                <w:sz w:val="24"/>
                <w:szCs w:val="24"/>
              </w:rPr>
              <w:t>ASTM D 113</w:t>
            </w:r>
          </w:p>
        </w:tc>
        <w:tc>
          <w:tcPr>
            <w:tcW w:w="1193" w:type="dxa"/>
            <w:tcBorders>
              <w:top w:val="single" w:sz="4" w:space="0" w:color="auto"/>
              <w:left w:val="single" w:sz="4" w:space="0" w:color="auto"/>
              <w:bottom w:val="single" w:sz="4" w:space="0" w:color="auto"/>
              <w:right w:val="single" w:sz="4" w:space="0" w:color="auto"/>
            </w:tcBorders>
            <w:vAlign w:val="center"/>
            <w:hideMark/>
          </w:tcPr>
          <w:p w14:paraId="390D75D8"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sz w:val="24"/>
                <w:szCs w:val="24"/>
              </w:rPr>
            </w:pPr>
            <w:r w:rsidRPr="00FA2E96">
              <w:rPr>
                <w:rFonts w:ascii="Arial" w:hAnsi="Arial" w:cs="Arial"/>
                <w:sz w:val="24"/>
                <w:szCs w:val="24"/>
              </w:rPr>
              <w:t>30 cm</w:t>
            </w:r>
          </w:p>
        </w:tc>
        <w:tc>
          <w:tcPr>
            <w:tcW w:w="1193" w:type="dxa"/>
            <w:tcBorders>
              <w:top w:val="single" w:sz="4" w:space="0" w:color="auto"/>
              <w:left w:val="single" w:sz="4" w:space="0" w:color="auto"/>
              <w:bottom w:val="single" w:sz="4" w:space="0" w:color="auto"/>
              <w:right w:val="single" w:sz="4" w:space="0" w:color="auto"/>
            </w:tcBorders>
            <w:vAlign w:val="center"/>
            <w:hideMark/>
          </w:tcPr>
          <w:p w14:paraId="546EA7A0"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sz w:val="24"/>
                <w:szCs w:val="24"/>
              </w:rPr>
            </w:pPr>
            <w:r w:rsidRPr="00FA2E96">
              <w:rPr>
                <w:rFonts w:ascii="Arial" w:hAnsi="Arial" w:cs="Arial"/>
                <w:sz w:val="24"/>
                <w:szCs w:val="24"/>
              </w:rPr>
              <w:t>30 cm</w:t>
            </w:r>
          </w:p>
        </w:tc>
        <w:tc>
          <w:tcPr>
            <w:tcW w:w="1193" w:type="dxa"/>
            <w:tcBorders>
              <w:top w:val="single" w:sz="4" w:space="0" w:color="auto"/>
              <w:left w:val="single" w:sz="4" w:space="0" w:color="auto"/>
              <w:bottom w:val="single" w:sz="4" w:space="0" w:color="auto"/>
              <w:right w:val="single" w:sz="4" w:space="0" w:color="auto"/>
            </w:tcBorders>
            <w:vAlign w:val="center"/>
            <w:hideMark/>
          </w:tcPr>
          <w:p w14:paraId="34217BE5"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sz w:val="24"/>
                <w:szCs w:val="24"/>
              </w:rPr>
            </w:pPr>
            <w:r w:rsidRPr="00FA2E96">
              <w:rPr>
                <w:rFonts w:ascii="Arial" w:hAnsi="Arial" w:cs="Arial"/>
                <w:sz w:val="24"/>
                <w:szCs w:val="24"/>
              </w:rPr>
              <w:t>30 cm</w:t>
            </w:r>
          </w:p>
        </w:tc>
      </w:tr>
      <w:tr w:rsidR="007B47A5" w:rsidRPr="00FA2E96" w14:paraId="7BDB1ED1" w14:textId="77777777" w:rsidTr="007B47A5">
        <w:trPr>
          <w:trHeight w:hRule="exact" w:val="504"/>
          <w:jc w:val="center"/>
        </w:trPr>
        <w:tc>
          <w:tcPr>
            <w:tcW w:w="4121" w:type="dxa"/>
            <w:tcBorders>
              <w:top w:val="single" w:sz="4" w:space="0" w:color="auto"/>
              <w:left w:val="single" w:sz="4" w:space="0" w:color="auto"/>
              <w:bottom w:val="single" w:sz="4" w:space="0" w:color="auto"/>
              <w:right w:val="single" w:sz="4" w:space="0" w:color="auto"/>
            </w:tcBorders>
            <w:vAlign w:val="center"/>
            <w:hideMark/>
          </w:tcPr>
          <w:p w14:paraId="62DFA24A" w14:textId="77777777" w:rsidR="007B47A5" w:rsidRPr="00FA2E96" w:rsidRDefault="007B47A5" w:rsidP="00FA2E96">
            <w:pPr>
              <w:tabs>
                <w:tab w:val="left" w:pos="720"/>
                <w:tab w:val="left" w:pos="1170"/>
                <w:tab w:val="left" w:pos="1890"/>
                <w:tab w:val="left" w:pos="2610"/>
                <w:tab w:val="left" w:pos="2880"/>
              </w:tabs>
              <w:rPr>
                <w:rFonts w:ascii="Arial" w:hAnsi="Arial" w:cs="Arial"/>
                <w:sz w:val="24"/>
                <w:szCs w:val="24"/>
              </w:rPr>
            </w:pPr>
            <w:r w:rsidRPr="00FA2E96">
              <w:rPr>
                <w:rFonts w:ascii="Arial" w:hAnsi="Arial" w:cs="Arial"/>
                <w:sz w:val="24"/>
                <w:szCs w:val="24"/>
              </w:rPr>
              <w:t>Asphalt Compatibility</w:t>
            </w:r>
          </w:p>
        </w:tc>
        <w:tc>
          <w:tcPr>
            <w:tcW w:w="2065" w:type="dxa"/>
            <w:tcBorders>
              <w:top w:val="single" w:sz="4" w:space="0" w:color="auto"/>
              <w:left w:val="single" w:sz="4" w:space="0" w:color="auto"/>
              <w:bottom w:val="single" w:sz="4" w:space="0" w:color="auto"/>
              <w:right w:val="single" w:sz="4" w:space="0" w:color="auto"/>
            </w:tcBorders>
            <w:vAlign w:val="center"/>
            <w:hideMark/>
          </w:tcPr>
          <w:p w14:paraId="3861D61D"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sz w:val="24"/>
                <w:szCs w:val="24"/>
              </w:rPr>
            </w:pPr>
            <w:r w:rsidRPr="00FA2E96">
              <w:rPr>
                <w:rFonts w:ascii="Arial" w:hAnsi="Arial" w:cs="Arial"/>
                <w:sz w:val="24"/>
                <w:szCs w:val="24"/>
              </w:rPr>
              <w:t>ASTM D 5329</w:t>
            </w:r>
          </w:p>
        </w:tc>
        <w:tc>
          <w:tcPr>
            <w:tcW w:w="1193" w:type="dxa"/>
            <w:tcBorders>
              <w:top w:val="single" w:sz="4" w:space="0" w:color="auto"/>
              <w:left w:val="single" w:sz="4" w:space="0" w:color="auto"/>
              <w:bottom w:val="single" w:sz="4" w:space="0" w:color="auto"/>
              <w:right w:val="single" w:sz="4" w:space="0" w:color="auto"/>
            </w:tcBorders>
            <w:vAlign w:val="center"/>
            <w:hideMark/>
          </w:tcPr>
          <w:p w14:paraId="1C5FD939"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sz w:val="24"/>
                <w:szCs w:val="24"/>
              </w:rPr>
            </w:pPr>
            <w:r w:rsidRPr="00FA2E96">
              <w:rPr>
                <w:rFonts w:ascii="Arial" w:hAnsi="Arial" w:cs="Arial"/>
                <w:sz w:val="24"/>
                <w:szCs w:val="24"/>
              </w:rPr>
              <w:t>Pass</w:t>
            </w:r>
          </w:p>
        </w:tc>
        <w:tc>
          <w:tcPr>
            <w:tcW w:w="1193" w:type="dxa"/>
            <w:tcBorders>
              <w:top w:val="single" w:sz="4" w:space="0" w:color="auto"/>
              <w:left w:val="single" w:sz="4" w:space="0" w:color="auto"/>
              <w:bottom w:val="single" w:sz="4" w:space="0" w:color="auto"/>
              <w:right w:val="single" w:sz="4" w:space="0" w:color="auto"/>
            </w:tcBorders>
            <w:vAlign w:val="center"/>
            <w:hideMark/>
          </w:tcPr>
          <w:p w14:paraId="241D2C83"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sz w:val="24"/>
                <w:szCs w:val="24"/>
              </w:rPr>
            </w:pPr>
            <w:r w:rsidRPr="00FA2E96">
              <w:rPr>
                <w:rFonts w:ascii="Arial" w:hAnsi="Arial" w:cs="Arial"/>
                <w:sz w:val="24"/>
                <w:szCs w:val="24"/>
              </w:rPr>
              <w:t>Pass</w:t>
            </w:r>
          </w:p>
        </w:tc>
        <w:tc>
          <w:tcPr>
            <w:tcW w:w="1193" w:type="dxa"/>
            <w:tcBorders>
              <w:top w:val="single" w:sz="4" w:space="0" w:color="auto"/>
              <w:left w:val="single" w:sz="4" w:space="0" w:color="auto"/>
              <w:bottom w:val="single" w:sz="4" w:space="0" w:color="auto"/>
              <w:right w:val="single" w:sz="4" w:space="0" w:color="auto"/>
            </w:tcBorders>
            <w:vAlign w:val="center"/>
            <w:hideMark/>
          </w:tcPr>
          <w:p w14:paraId="0E41580A"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sz w:val="24"/>
                <w:szCs w:val="24"/>
              </w:rPr>
            </w:pPr>
            <w:r w:rsidRPr="00FA2E96">
              <w:rPr>
                <w:rFonts w:ascii="Arial" w:hAnsi="Arial" w:cs="Arial"/>
                <w:sz w:val="24"/>
                <w:szCs w:val="24"/>
              </w:rPr>
              <w:t>Pass</w:t>
            </w:r>
          </w:p>
        </w:tc>
      </w:tr>
      <w:tr w:rsidR="007B47A5" w:rsidRPr="00FA2E96" w14:paraId="1D50672C" w14:textId="77777777" w:rsidTr="007B47A5">
        <w:trPr>
          <w:trHeight w:hRule="exact" w:val="720"/>
          <w:jc w:val="center"/>
        </w:trPr>
        <w:tc>
          <w:tcPr>
            <w:tcW w:w="4121" w:type="dxa"/>
            <w:tcBorders>
              <w:top w:val="single" w:sz="4" w:space="0" w:color="auto"/>
              <w:left w:val="single" w:sz="4" w:space="0" w:color="auto"/>
              <w:bottom w:val="single" w:sz="4" w:space="0" w:color="auto"/>
              <w:right w:val="single" w:sz="4" w:space="0" w:color="auto"/>
            </w:tcBorders>
            <w:vAlign w:val="center"/>
            <w:hideMark/>
          </w:tcPr>
          <w:p w14:paraId="203A380E" w14:textId="77777777" w:rsidR="007B47A5" w:rsidRPr="00FA2E96" w:rsidRDefault="007B47A5" w:rsidP="00FA2E96">
            <w:pPr>
              <w:tabs>
                <w:tab w:val="left" w:pos="720"/>
                <w:tab w:val="left" w:pos="1170"/>
                <w:tab w:val="left" w:pos="1890"/>
                <w:tab w:val="left" w:pos="2610"/>
                <w:tab w:val="left" w:pos="2880"/>
              </w:tabs>
              <w:rPr>
                <w:rFonts w:ascii="Arial" w:hAnsi="Arial" w:cs="Arial"/>
                <w:sz w:val="24"/>
                <w:szCs w:val="24"/>
              </w:rPr>
            </w:pPr>
            <w:r w:rsidRPr="00FA2E96">
              <w:rPr>
                <w:rFonts w:ascii="Arial" w:hAnsi="Arial" w:cs="Arial"/>
                <w:sz w:val="24"/>
                <w:szCs w:val="24"/>
              </w:rPr>
              <w:t>Bitumen Content, minimum</w:t>
            </w:r>
          </w:p>
        </w:tc>
        <w:tc>
          <w:tcPr>
            <w:tcW w:w="2065" w:type="dxa"/>
            <w:tcBorders>
              <w:top w:val="single" w:sz="4" w:space="0" w:color="auto"/>
              <w:left w:val="single" w:sz="4" w:space="0" w:color="auto"/>
              <w:bottom w:val="single" w:sz="4" w:space="0" w:color="auto"/>
              <w:right w:val="single" w:sz="4" w:space="0" w:color="auto"/>
            </w:tcBorders>
            <w:vAlign w:val="center"/>
            <w:hideMark/>
          </w:tcPr>
          <w:p w14:paraId="74853BF0"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sz w:val="24"/>
                <w:szCs w:val="24"/>
              </w:rPr>
            </w:pPr>
            <w:r w:rsidRPr="00FA2E96">
              <w:rPr>
                <w:rFonts w:ascii="Arial" w:hAnsi="Arial" w:cs="Arial"/>
                <w:sz w:val="24"/>
                <w:szCs w:val="24"/>
              </w:rPr>
              <w:t>ASTM D 4</w:t>
            </w:r>
          </w:p>
        </w:tc>
        <w:tc>
          <w:tcPr>
            <w:tcW w:w="1193" w:type="dxa"/>
            <w:tcBorders>
              <w:top w:val="single" w:sz="4" w:space="0" w:color="auto"/>
              <w:left w:val="single" w:sz="4" w:space="0" w:color="auto"/>
              <w:bottom w:val="single" w:sz="4" w:space="0" w:color="auto"/>
              <w:right w:val="single" w:sz="4" w:space="0" w:color="auto"/>
            </w:tcBorders>
            <w:vAlign w:val="center"/>
            <w:hideMark/>
          </w:tcPr>
          <w:p w14:paraId="365951A3"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sz w:val="24"/>
                <w:szCs w:val="24"/>
              </w:rPr>
            </w:pPr>
            <w:r w:rsidRPr="00FA2E96">
              <w:rPr>
                <w:rFonts w:ascii="Arial" w:hAnsi="Arial" w:cs="Arial"/>
                <w:sz w:val="24"/>
                <w:szCs w:val="24"/>
              </w:rPr>
              <w:t>60%</w:t>
            </w:r>
          </w:p>
        </w:tc>
        <w:tc>
          <w:tcPr>
            <w:tcW w:w="1193" w:type="dxa"/>
            <w:tcBorders>
              <w:top w:val="single" w:sz="4" w:space="0" w:color="auto"/>
              <w:left w:val="single" w:sz="4" w:space="0" w:color="auto"/>
              <w:bottom w:val="single" w:sz="4" w:space="0" w:color="auto"/>
              <w:right w:val="single" w:sz="4" w:space="0" w:color="auto"/>
            </w:tcBorders>
            <w:vAlign w:val="center"/>
            <w:hideMark/>
          </w:tcPr>
          <w:p w14:paraId="1B9D9FFA"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sz w:val="24"/>
                <w:szCs w:val="24"/>
              </w:rPr>
            </w:pPr>
            <w:r w:rsidRPr="00FA2E96">
              <w:rPr>
                <w:rFonts w:ascii="Arial" w:hAnsi="Arial" w:cs="Arial"/>
                <w:sz w:val="24"/>
                <w:szCs w:val="24"/>
              </w:rPr>
              <w:t>60%</w:t>
            </w:r>
          </w:p>
        </w:tc>
        <w:tc>
          <w:tcPr>
            <w:tcW w:w="1193" w:type="dxa"/>
            <w:tcBorders>
              <w:top w:val="single" w:sz="4" w:space="0" w:color="auto"/>
              <w:left w:val="single" w:sz="4" w:space="0" w:color="auto"/>
              <w:bottom w:val="single" w:sz="4" w:space="0" w:color="auto"/>
              <w:right w:val="single" w:sz="4" w:space="0" w:color="auto"/>
            </w:tcBorders>
            <w:vAlign w:val="center"/>
            <w:hideMark/>
          </w:tcPr>
          <w:p w14:paraId="090EF16C"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sz w:val="24"/>
                <w:szCs w:val="24"/>
              </w:rPr>
            </w:pPr>
            <w:r w:rsidRPr="00FA2E96">
              <w:rPr>
                <w:rFonts w:ascii="Arial" w:hAnsi="Arial" w:cs="Arial"/>
                <w:sz w:val="24"/>
                <w:szCs w:val="24"/>
              </w:rPr>
              <w:t>60%</w:t>
            </w:r>
          </w:p>
        </w:tc>
      </w:tr>
      <w:tr w:rsidR="007B47A5" w:rsidRPr="00FA2E96" w14:paraId="25C23F6A" w14:textId="77777777" w:rsidTr="007B47A5">
        <w:trPr>
          <w:trHeight w:hRule="exact" w:val="1000"/>
          <w:jc w:val="center"/>
        </w:trPr>
        <w:tc>
          <w:tcPr>
            <w:tcW w:w="4121" w:type="dxa"/>
            <w:tcBorders>
              <w:top w:val="single" w:sz="4" w:space="0" w:color="auto"/>
              <w:left w:val="single" w:sz="4" w:space="0" w:color="auto"/>
              <w:bottom w:val="single" w:sz="4" w:space="0" w:color="auto"/>
              <w:right w:val="single" w:sz="4" w:space="0" w:color="auto"/>
            </w:tcBorders>
            <w:vAlign w:val="center"/>
            <w:hideMark/>
          </w:tcPr>
          <w:p w14:paraId="3092B989" w14:textId="77777777" w:rsidR="007B47A5" w:rsidRPr="00FA2E96" w:rsidRDefault="007B47A5" w:rsidP="00FA2E96">
            <w:pPr>
              <w:tabs>
                <w:tab w:val="left" w:pos="720"/>
                <w:tab w:val="left" w:pos="1170"/>
                <w:tab w:val="left" w:pos="1890"/>
                <w:tab w:val="left" w:pos="2610"/>
                <w:tab w:val="left" w:pos="2880"/>
              </w:tabs>
              <w:rPr>
                <w:rFonts w:ascii="Arial" w:hAnsi="Arial" w:cs="Arial"/>
                <w:sz w:val="24"/>
                <w:szCs w:val="24"/>
              </w:rPr>
            </w:pPr>
            <w:r w:rsidRPr="00FA2E96">
              <w:rPr>
                <w:rFonts w:ascii="Arial" w:hAnsi="Arial" w:cs="Arial"/>
                <w:sz w:val="24"/>
                <w:szCs w:val="24"/>
              </w:rPr>
              <w:t xml:space="preserve">Tensile Adhesion, </w:t>
            </w:r>
            <w:r>
              <w:rPr>
                <w:rFonts w:ascii="Arial" w:hAnsi="Arial" w:cs="Arial"/>
                <w:sz w:val="24"/>
                <w:szCs w:val="24"/>
              </w:rPr>
              <w:br/>
            </w:r>
            <w:r w:rsidRPr="00C76863">
              <w:rPr>
                <w:rFonts w:ascii="Arial" w:hAnsi="Arial" w:cs="Arial"/>
                <w:sz w:val="24"/>
                <w:szCs w:val="24"/>
              </w:rPr>
              <w:t xml:space="preserve">1” thick </w:t>
            </w:r>
            <w:proofErr w:type="gramStart"/>
            <w:r w:rsidRPr="00C76863">
              <w:rPr>
                <w:rFonts w:ascii="Arial" w:hAnsi="Arial" w:cs="Arial"/>
                <w:sz w:val="24"/>
                <w:szCs w:val="24"/>
              </w:rPr>
              <w:t>specimen,</w:t>
            </w:r>
            <w:r w:rsidRPr="00FA2E96">
              <w:rPr>
                <w:rFonts w:ascii="Arial" w:hAnsi="Arial" w:cs="Arial"/>
                <w:sz w:val="24"/>
                <w:szCs w:val="24"/>
              </w:rPr>
              <w:t xml:space="preserve">  minimum</w:t>
            </w:r>
            <w:proofErr w:type="gramEnd"/>
          </w:p>
        </w:tc>
        <w:tc>
          <w:tcPr>
            <w:tcW w:w="2065" w:type="dxa"/>
            <w:tcBorders>
              <w:top w:val="single" w:sz="4" w:space="0" w:color="auto"/>
              <w:left w:val="single" w:sz="4" w:space="0" w:color="auto"/>
              <w:bottom w:val="single" w:sz="4" w:space="0" w:color="auto"/>
              <w:right w:val="single" w:sz="4" w:space="0" w:color="auto"/>
            </w:tcBorders>
            <w:vAlign w:val="center"/>
            <w:hideMark/>
          </w:tcPr>
          <w:p w14:paraId="07E4793E"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sz w:val="24"/>
                <w:szCs w:val="24"/>
              </w:rPr>
            </w:pPr>
            <w:r w:rsidRPr="00FA2E96">
              <w:rPr>
                <w:rFonts w:ascii="Arial" w:hAnsi="Arial" w:cs="Arial"/>
                <w:sz w:val="24"/>
                <w:szCs w:val="24"/>
              </w:rPr>
              <w:t>ASTM D 5329</w:t>
            </w:r>
          </w:p>
        </w:tc>
        <w:tc>
          <w:tcPr>
            <w:tcW w:w="1193" w:type="dxa"/>
            <w:tcBorders>
              <w:top w:val="single" w:sz="4" w:space="0" w:color="auto"/>
              <w:left w:val="single" w:sz="4" w:space="0" w:color="auto"/>
              <w:bottom w:val="single" w:sz="4" w:space="0" w:color="auto"/>
              <w:right w:val="single" w:sz="4" w:space="0" w:color="auto"/>
            </w:tcBorders>
            <w:vAlign w:val="center"/>
            <w:hideMark/>
          </w:tcPr>
          <w:p w14:paraId="630BE30A"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sz w:val="24"/>
                <w:szCs w:val="24"/>
              </w:rPr>
            </w:pPr>
            <w:r w:rsidRPr="00FA2E96">
              <w:rPr>
                <w:rFonts w:ascii="Arial" w:hAnsi="Arial" w:cs="Arial"/>
                <w:sz w:val="24"/>
                <w:szCs w:val="24"/>
              </w:rPr>
              <w:t>500%</w:t>
            </w:r>
          </w:p>
        </w:tc>
        <w:tc>
          <w:tcPr>
            <w:tcW w:w="1193" w:type="dxa"/>
            <w:tcBorders>
              <w:top w:val="single" w:sz="4" w:space="0" w:color="auto"/>
              <w:left w:val="single" w:sz="4" w:space="0" w:color="auto"/>
              <w:bottom w:val="single" w:sz="4" w:space="0" w:color="auto"/>
              <w:right w:val="single" w:sz="4" w:space="0" w:color="auto"/>
            </w:tcBorders>
            <w:vAlign w:val="center"/>
            <w:hideMark/>
          </w:tcPr>
          <w:p w14:paraId="5A11D438"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sz w:val="24"/>
                <w:szCs w:val="24"/>
              </w:rPr>
            </w:pPr>
            <w:r w:rsidRPr="00FA2E96">
              <w:rPr>
                <w:rFonts w:ascii="Arial" w:hAnsi="Arial" w:cs="Arial"/>
                <w:sz w:val="24"/>
                <w:szCs w:val="24"/>
              </w:rPr>
              <w:t>500%</w:t>
            </w:r>
          </w:p>
        </w:tc>
        <w:tc>
          <w:tcPr>
            <w:tcW w:w="1193" w:type="dxa"/>
            <w:tcBorders>
              <w:top w:val="single" w:sz="4" w:space="0" w:color="auto"/>
              <w:left w:val="single" w:sz="4" w:space="0" w:color="auto"/>
              <w:bottom w:val="single" w:sz="4" w:space="0" w:color="auto"/>
              <w:right w:val="single" w:sz="4" w:space="0" w:color="auto"/>
            </w:tcBorders>
            <w:vAlign w:val="center"/>
            <w:hideMark/>
          </w:tcPr>
          <w:p w14:paraId="79073D29"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sz w:val="24"/>
                <w:szCs w:val="24"/>
              </w:rPr>
            </w:pPr>
            <w:r w:rsidRPr="00FA2E96">
              <w:rPr>
                <w:rFonts w:ascii="Arial" w:hAnsi="Arial" w:cs="Arial"/>
                <w:sz w:val="24"/>
                <w:szCs w:val="24"/>
              </w:rPr>
              <w:t>400%</w:t>
            </w:r>
          </w:p>
        </w:tc>
      </w:tr>
    </w:tbl>
    <w:p w14:paraId="2807802E" w14:textId="77777777" w:rsidR="00FA2E96" w:rsidRPr="00FA2E96" w:rsidRDefault="00FA2E96" w:rsidP="00FA2E96">
      <w:pPr>
        <w:tabs>
          <w:tab w:val="left" w:pos="720"/>
          <w:tab w:val="left" w:pos="1170"/>
          <w:tab w:val="left" w:pos="1890"/>
          <w:tab w:val="left" w:pos="2610"/>
          <w:tab w:val="left" w:pos="2880"/>
          <w:tab w:val="left" w:pos="4428"/>
          <w:tab w:val="left" w:pos="6348"/>
          <w:tab w:val="left" w:pos="8268"/>
        </w:tabs>
        <w:rPr>
          <w:rFonts w:ascii="Arial" w:hAnsi="Arial" w:cs="Arial"/>
          <w:sz w:val="24"/>
          <w:szCs w:val="24"/>
        </w:rPr>
      </w:pPr>
    </w:p>
    <w:p w14:paraId="42CD20CE" w14:textId="77777777" w:rsidR="00FA2E96" w:rsidRPr="00FA2E96" w:rsidRDefault="00FA2E96" w:rsidP="007B47A5">
      <w:pPr>
        <w:tabs>
          <w:tab w:val="left" w:pos="720"/>
          <w:tab w:val="left" w:pos="1170"/>
          <w:tab w:val="left" w:pos="1890"/>
          <w:tab w:val="left" w:pos="2610"/>
          <w:tab w:val="left" w:pos="2880"/>
        </w:tabs>
        <w:ind w:right="-18"/>
        <w:jc w:val="both"/>
        <w:rPr>
          <w:rFonts w:ascii="Arial" w:hAnsi="Arial" w:cs="Arial"/>
          <w:sz w:val="24"/>
          <w:szCs w:val="24"/>
        </w:rPr>
      </w:pPr>
      <w:r w:rsidRPr="00FA2E96">
        <w:rPr>
          <w:rFonts w:ascii="Arial" w:hAnsi="Arial" w:cs="Arial"/>
          <w:sz w:val="24"/>
          <w:szCs w:val="24"/>
        </w:rPr>
        <w:t>Sampling and heating shall be in accordance with ASTM D 5078.</w:t>
      </w:r>
    </w:p>
    <w:p w14:paraId="52704C3C" w14:textId="77777777" w:rsidR="00FA2E96" w:rsidRPr="00FA2E96" w:rsidRDefault="00FA2E96" w:rsidP="007B47A5">
      <w:pPr>
        <w:tabs>
          <w:tab w:val="left" w:pos="720"/>
          <w:tab w:val="left" w:pos="1170"/>
          <w:tab w:val="left" w:pos="1890"/>
          <w:tab w:val="left" w:pos="2610"/>
          <w:tab w:val="left" w:pos="2880"/>
        </w:tabs>
        <w:ind w:right="-18"/>
        <w:jc w:val="both"/>
        <w:rPr>
          <w:rFonts w:ascii="Arial" w:hAnsi="Arial" w:cs="Arial"/>
          <w:sz w:val="24"/>
          <w:szCs w:val="24"/>
        </w:rPr>
      </w:pPr>
    </w:p>
    <w:p w14:paraId="39298BFD" w14:textId="77777777" w:rsidR="00FA2E96" w:rsidRPr="00FA2E96" w:rsidRDefault="00FA2E96" w:rsidP="007B47A5">
      <w:pPr>
        <w:tabs>
          <w:tab w:val="left" w:pos="720"/>
          <w:tab w:val="left" w:pos="1170"/>
          <w:tab w:val="left" w:pos="1890"/>
          <w:tab w:val="left" w:pos="2610"/>
          <w:tab w:val="left" w:pos="2880"/>
        </w:tabs>
        <w:ind w:right="-18"/>
        <w:jc w:val="both"/>
        <w:rPr>
          <w:rFonts w:ascii="Arial" w:hAnsi="Arial" w:cs="Arial"/>
          <w:sz w:val="24"/>
          <w:szCs w:val="24"/>
        </w:rPr>
      </w:pPr>
      <w:r w:rsidRPr="00FA2E96">
        <w:rPr>
          <w:rFonts w:ascii="Arial" w:hAnsi="Arial" w:cs="Arial"/>
          <w:sz w:val="24"/>
          <w:szCs w:val="24"/>
        </w:rPr>
        <w:lastRenderedPageBreak/>
        <w:t>The sealant shall be capable of being melted and applied to cracks at temperatures below 400 degrees F.  The sealant, when properly heated, shall readily penetrate cracks 1/4 inch or wider.  The equipment used shall be designed to provide a continuous supply so that operations may proceed without delays.</w:t>
      </w:r>
    </w:p>
    <w:p w14:paraId="09EC3BDC" w14:textId="77777777" w:rsidR="00FA2E96" w:rsidRPr="00FA2E96" w:rsidRDefault="00FA2E96" w:rsidP="007B47A5">
      <w:pPr>
        <w:tabs>
          <w:tab w:val="left" w:pos="720"/>
          <w:tab w:val="left" w:pos="1170"/>
          <w:tab w:val="left" w:pos="1890"/>
          <w:tab w:val="left" w:pos="2610"/>
          <w:tab w:val="left" w:pos="2880"/>
        </w:tabs>
        <w:ind w:right="-18"/>
        <w:jc w:val="both"/>
        <w:rPr>
          <w:rFonts w:ascii="Arial" w:hAnsi="Arial" w:cs="Arial"/>
          <w:sz w:val="24"/>
          <w:szCs w:val="24"/>
        </w:rPr>
      </w:pPr>
      <w:r w:rsidRPr="00FA2E96">
        <w:rPr>
          <w:rFonts w:ascii="Arial" w:hAnsi="Arial" w:cs="Arial"/>
          <w:sz w:val="24"/>
          <w:szCs w:val="24"/>
        </w:rPr>
        <w:t xml:space="preserve"> </w:t>
      </w:r>
    </w:p>
    <w:p w14:paraId="46C11D52" w14:textId="77777777" w:rsidR="00FA2E96" w:rsidRPr="00FA2E96" w:rsidRDefault="00FA2E96" w:rsidP="007B47A5">
      <w:pPr>
        <w:tabs>
          <w:tab w:val="left" w:pos="720"/>
          <w:tab w:val="left" w:pos="1170"/>
          <w:tab w:val="left" w:pos="1890"/>
          <w:tab w:val="left" w:pos="2610"/>
          <w:tab w:val="left" w:pos="2880"/>
        </w:tabs>
        <w:ind w:right="-18"/>
        <w:jc w:val="both"/>
        <w:rPr>
          <w:rFonts w:ascii="Arial" w:hAnsi="Arial" w:cs="Arial"/>
          <w:sz w:val="24"/>
          <w:szCs w:val="24"/>
        </w:rPr>
      </w:pPr>
      <w:r w:rsidRPr="00FA2E96">
        <w:rPr>
          <w:rFonts w:ascii="Arial" w:hAnsi="Arial" w:cs="Arial"/>
          <w:sz w:val="24"/>
          <w:szCs w:val="24"/>
        </w:rPr>
        <w:t xml:space="preserve">A Certificate of Analysis, conforming to the requirements of Subsection 106.05 of the specifications, shall be submitted for each lot of sealant.  The certificate shall list all test </w:t>
      </w:r>
      <w:proofErr w:type="gramStart"/>
      <w:r w:rsidRPr="00FA2E96">
        <w:rPr>
          <w:rFonts w:ascii="Arial" w:hAnsi="Arial" w:cs="Arial"/>
          <w:sz w:val="24"/>
          <w:szCs w:val="24"/>
        </w:rPr>
        <w:t>results, and</w:t>
      </w:r>
      <w:proofErr w:type="gramEnd"/>
      <w:r w:rsidRPr="00FA2E96">
        <w:rPr>
          <w:rFonts w:ascii="Arial" w:hAnsi="Arial" w:cs="Arial"/>
          <w:sz w:val="24"/>
          <w:szCs w:val="24"/>
        </w:rPr>
        <w:t xml:space="preserve"> certify that the sealant meets all requirements listed herein.  A copy of the certificate shall be supplied with each shipment.</w:t>
      </w:r>
    </w:p>
    <w:p w14:paraId="798EA7AE" w14:textId="77777777" w:rsidR="00FA2E96" w:rsidRPr="00FA2E96" w:rsidRDefault="00FA2E96" w:rsidP="007B47A5">
      <w:pPr>
        <w:tabs>
          <w:tab w:val="left" w:pos="720"/>
          <w:tab w:val="left" w:pos="1170"/>
          <w:tab w:val="left" w:pos="1890"/>
          <w:tab w:val="left" w:pos="2610"/>
          <w:tab w:val="left" w:pos="2880"/>
        </w:tabs>
        <w:ind w:right="-18"/>
        <w:jc w:val="both"/>
        <w:rPr>
          <w:rFonts w:ascii="Arial" w:hAnsi="Arial" w:cs="Arial"/>
          <w:sz w:val="24"/>
          <w:szCs w:val="24"/>
        </w:rPr>
      </w:pPr>
    </w:p>
    <w:p w14:paraId="70C3B6B1" w14:textId="77777777" w:rsidR="00FA2E96" w:rsidRPr="00FA2E96" w:rsidRDefault="00FA2E96" w:rsidP="00CD62C1">
      <w:pPr>
        <w:tabs>
          <w:tab w:val="left" w:pos="720"/>
          <w:tab w:val="left" w:pos="1170"/>
          <w:tab w:val="left" w:pos="1890"/>
          <w:tab w:val="left" w:pos="2610"/>
          <w:tab w:val="left" w:pos="2880"/>
        </w:tabs>
        <w:ind w:left="1890" w:right="-18" w:hanging="1890"/>
        <w:jc w:val="both"/>
        <w:rPr>
          <w:rFonts w:ascii="Arial" w:hAnsi="Arial" w:cs="Arial"/>
          <w:b/>
          <w:bCs/>
          <w:sz w:val="24"/>
          <w:szCs w:val="24"/>
        </w:rPr>
      </w:pPr>
      <w:r w:rsidRPr="00FA2E96">
        <w:rPr>
          <w:rFonts w:ascii="Arial" w:hAnsi="Arial" w:cs="Arial"/>
          <w:b/>
          <w:bCs/>
          <w:sz w:val="24"/>
          <w:szCs w:val="24"/>
        </w:rPr>
        <w:t>2.02</w:t>
      </w:r>
      <w:r w:rsidRPr="00FA2E96">
        <w:rPr>
          <w:rFonts w:ascii="Arial" w:hAnsi="Arial" w:cs="Arial"/>
          <w:b/>
          <w:bCs/>
          <w:sz w:val="24"/>
          <w:szCs w:val="24"/>
        </w:rPr>
        <w:tab/>
      </w:r>
      <w:r w:rsidR="00CD62C1">
        <w:rPr>
          <w:rFonts w:ascii="Arial" w:hAnsi="Arial" w:cs="Arial"/>
          <w:b/>
          <w:bCs/>
          <w:sz w:val="24"/>
          <w:szCs w:val="24"/>
        </w:rPr>
        <w:tab/>
      </w:r>
      <w:r w:rsidR="00CD62C1">
        <w:rPr>
          <w:rFonts w:ascii="Arial" w:hAnsi="Arial" w:cs="Arial"/>
          <w:b/>
          <w:bCs/>
          <w:sz w:val="24"/>
          <w:szCs w:val="24"/>
        </w:rPr>
        <w:tab/>
      </w:r>
      <w:r w:rsidRPr="00FA2E96">
        <w:rPr>
          <w:rFonts w:ascii="Arial" w:hAnsi="Arial" w:cs="Arial"/>
          <w:b/>
          <w:bCs/>
          <w:sz w:val="24"/>
          <w:szCs w:val="24"/>
        </w:rPr>
        <w:t>Blotter Material:</w:t>
      </w:r>
    </w:p>
    <w:p w14:paraId="1F44A781" w14:textId="77777777" w:rsidR="00FA2E96" w:rsidRPr="00FA2E96" w:rsidRDefault="00FA2E96" w:rsidP="007B47A5">
      <w:pPr>
        <w:tabs>
          <w:tab w:val="left" w:pos="0"/>
          <w:tab w:val="left" w:pos="720"/>
          <w:tab w:val="left" w:pos="1170"/>
          <w:tab w:val="left" w:pos="1890"/>
          <w:tab w:val="left" w:pos="2610"/>
          <w:tab w:val="left" w:pos="2880"/>
        </w:tabs>
        <w:ind w:right="-18"/>
        <w:jc w:val="both"/>
        <w:rPr>
          <w:rFonts w:ascii="Arial" w:hAnsi="Arial" w:cs="Arial"/>
          <w:sz w:val="24"/>
          <w:szCs w:val="24"/>
        </w:rPr>
      </w:pPr>
    </w:p>
    <w:p w14:paraId="27DAB570" w14:textId="77777777" w:rsidR="00FA2E96" w:rsidRPr="00FA2E96" w:rsidRDefault="00FA2E96" w:rsidP="007B47A5">
      <w:pPr>
        <w:tabs>
          <w:tab w:val="left" w:pos="720"/>
          <w:tab w:val="left" w:pos="1170"/>
          <w:tab w:val="left" w:pos="1890"/>
          <w:tab w:val="left" w:pos="2610"/>
          <w:tab w:val="left" w:pos="2880"/>
          <w:tab w:val="left" w:pos="9792"/>
        </w:tabs>
        <w:ind w:right="-18"/>
        <w:jc w:val="both"/>
        <w:rPr>
          <w:rFonts w:ascii="Arial" w:hAnsi="Arial" w:cs="Arial"/>
          <w:sz w:val="24"/>
          <w:szCs w:val="24"/>
        </w:rPr>
      </w:pPr>
      <w:r w:rsidRPr="00FA2E96">
        <w:rPr>
          <w:rFonts w:ascii="Arial" w:hAnsi="Arial" w:cs="Arial"/>
          <w:sz w:val="24"/>
          <w:szCs w:val="24"/>
        </w:rPr>
        <w:t>Blotter material shall be natural sand, crushed sand, volcanic cinders, or other approved material, and shall be free of deleterious amounts of foreign substances.</w:t>
      </w:r>
    </w:p>
    <w:p w14:paraId="0C6F5EA9" w14:textId="77777777" w:rsidR="00C76863" w:rsidRDefault="00C76863" w:rsidP="007B47A5">
      <w:pPr>
        <w:tabs>
          <w:tab w:val="left" w:pos="720"/>
          <w:tab w:val="left" w:pos="1170"/>
          <w:tab w:val="left" w:pos="1890"/>
          <w:tab w:val="left" w:pos="2610"/>
          <w:tab w:val="left" w:pos="2880"/>
        </w:tabs>
        <w:ind w:right="-18"/>
        <w:jc w:val="both"/>
        <w:rPr>
          <w:rFonts w:ascii="Arial" w:hAnsi="Arial" w:cs="Arial"/>
          <w:sz w:val="24"/>
          <w:szCs w:val="24"/>
        </w:rPr>
      </w:pPr>
    </w:p>
    <w:p w14:paraId="278F2C1F" w14:textId="77777777" w:rsidR="00FA2E96" w:rsidRPr="00FA2E96" w:rsidRDefault="00FA2E96" w:rsidP="007B47A5">
      <w:pPr>
        <w:tabs>
          <w:tab w:val="left" w:pos="720"/>
          <w:tab w:val="left" w:pos="1170"/>
          <w:tab w:val="left" w:pos="1890"/>
          <w:tab w:val="left" w:pos="2610"/>
          <w:tab w:val="left" w:pos="2880"/>
        </w:tabs>
        <w:ind w:right="-18"/>
        <w:jc w:val="both"/>
        <w:rPr>
          <w:rFonts w:ascii="Arial" w:hAnsi="Arial" w:cs="Arial"/>
          <w:sz w:val="24"/>
          <w:szCs w:val="24"/>
        </w:rPr>
      </w:pPr>
      <w:r w:rsidRPr="00FA2E96">
        <w:rPr>
          <w:rFonts w:ascii="Arial" w:hAnsi="Arial" w:cs="Arial"/>
          <w:sz w:val="24"/>
          <w:szCs w:val="24"/>
        </w:rPr>
        <w:t>The grading shall meet the following requirements when tested in accordance with the requirements of Arizona Test Method 201.</w:t>
      </w:r>
    </w:p>
    <w:p w14:paraId="3A9C79FA" w14:textId="77777777" w:rsidR="00FA2E96" w:rsidRPr="00FA2E96" w:rsidRDefault="00FA2E96" w:rsidP="00FA2E96">
      <w:pPr>
        <w:tabs>
          <w:tab w:val="left" w:pos="720"/>
          <w:tab w:val="left" w:pos="1170"/>
          <w:tab w:val="left" w:pos="1890"/>
          <w:tab w:val="left" w:pos="2610"/>
          <w:tab w:val="left" w:pos="2880"/>
        </w:tabs>
        <w:ind w:right="540"/>
        <w:rPr>
          <w:rFonts w:ascii="Arial" w:hAnsi="Arial" w:cs="Arial"/>
          <w:sz w:val="24"/>
          <w:szCs w:val="24"/>
        </w:rPr>
      </w:pPr>
    </w:p>
    <w:tbl>
      <w:tblPr>
        <w:tblW w:w="4942" w:type="dxa"/>
        <w:tblInd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4"/>
        <w:gridCol w:w="2708"/>
      </w:tblGrid>
      <w:tr w:rsidR="007B47A5" w:rsidRPr="00FA2E96" w14:paraId="385D4011" w14:textId="77777777" w:rsidTr="007B47A5">
        <w:trPr>
          <w:trHeight w:hRule="exact" w:val="576"/>
        </w:trPr>
        <w:tc>
          <w:tcPr>
            <w:tcW w:w="2234" w:type="dxa"/>
            <w:tcBorders>
              <w:top w:val="single" w:sz="4" w:space="0" w:color="auto"/>
              <w:left w:val="single" w:sz="4" w:space="0" w:color="auto"/>
              <w:bottom w:val="single" w:sz="4" w:space="0" w:color="auto"/>
              <w:right w:val="single" w:sz="4" w:space="0" w:color="auto"/>
            </w:tcBorders>
            <w:vAlign w:val="center"/>
            <w:hideMark/>
          </w:tcPr>
          <w:p w14:paraId="2000480F" w14:textId="77777777" w:rsidR="007B47A5" w:rsidRPr="00FA2E96" w:rsidRDefault="007B47A5" w:rsidP="00FA2E96">
            <w:pPr>
              <w:tabs>
                <w:tab w:val="left" w:pos="720"/>
                <w:tab w:val="left" w:pos="1170"/>
                <w:tab w:val="left" w:pos="1890"/>
                <w:tab w:val="left" w:pos="2610"/>
                <w:tab w:val="left" w:pos="2880"/>
              </w:tabs>
              <w:ind w:right="12"/>
              <w:jc w:val="center"/>
              <w:rPr>
                <w:rFonts w:ascii="Arial" w:hAnsi="Arial" w:cs="Arial"/>
                <w:b/>
                <w:sz w:val="24"/>
                <w:szCs w:val="24"/>
              </w:rPr>
            </w:pPr>
            <w:r w:rsidRPr="00FA2E96">
              <w:rPr>
                <w:rFonts w:ascii="Arial" w:hAnsi="Arial" w:cs="Arial"/>
                <w:b/>
                <w:sz w:val="24"/>
                <w:szCs w:val="24"/>
              </w:rPr>
              <w:t>Sieve Size</w:t>
            </w:r>
          </w:p>
        </w:tc>
        <w:tc>
          <w:tcPr>
            <w:tcW w:w="2708" w:type="dxa"/>
            <w:tcBorders>
              <w:top w:val="single" w:sz="4" w:space="0" w:color="auto"/>
              <w:left w:val="single" w:sz="4" w:space="0" w:color="auto"/>
              <w:bottom w:val="single" w:sz="4" w:space="0" w:color="auto"/>
              <w:right w:val="single" w:sz="4" w:space="0" w:color="auto"/>
            </w:tcBorders>
            <w:vAlign w:val="center"/>
            <w:hideMark/>
          </w:tcPr>
          <w:p w14:paraId="45D931EE"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sz w:val="24"/>
                <w:szCs w:val="24"/>
              </w:rPr>
            </w:pPr>
            <w:r w:rsidRPr="00FA2E96">
              <w:rPr>
                <w:rFonts w:ascii="Arial" w:hAnsi="Arial" w:cs="Arial"/>
                <w:b/>
                <w:sz w:val="24"/>
                <w:szCs w:val="24"/>
              </w:rPr>
              <w:t>Percent Passing</w:t>
            </w:r>
          </w:p>
        </w:tc>
      </w:tr>
      <w:tr w:rsidR="007B47A5" w:rsidRPr="00FA2E96" w14:paraId="7F6AEB8A" w14:textId="77777777" w:rsidTr="007B47A5">
        <w:trPr>
          <w:trHeight w:hRule="exact" w:val="504"/>
        </w:trPr>
        <w:tc>
          <w:tcPr>
            <w:tcW w:w="2234" w:type="dxa"/>
            <w:tcBorders>
              <w:top w:val="single" w:sz="4" w:space="0" w:color="auto"/>
              <w:left w:val="single" w:sz="4" w:space="0" w:color="auto"/>
              <w:bottom w:val="single" w:sz="4" w:space="0" w:color="auto"/>
              <w:right w:val="single" w:sz="4" w:space="0" w:color="auto"/>
            </w:tcBorders>
            <w:vAlign w:val="center"/>
            <w:hideMark/>
          </w:tcPr>
          <w:p w14:paraId="6C6FA663" w14:textId="77777777" w:rsidR="007B47A5" w:rsidRPr="00FA2E96" w:rsidRDefault="007B47A5" w:rsidP="00FA2E96">
            <w:pPr>
              <w:tabs>
                <w:tab w:val="left" w:pos="720"/>
                <w:tab w:val="left" w:pos="1170"/>
                <w:tab w:val="left" w:pos="1890"/>
                <w:tab w:val="left" w:pos="2610"/>
                <w:tab w:val="left" w:pos="2880"/>
              </w:tabs>
              <w:ind w:right="12"/>
              <w:jc w:val="center"/>
              <w:rPr>
                <w:rFonts w:ascii="Arial" w:hAnsi="Arial" w:cs="Arial"/>
                <w:sz w:val="24"/>
                <w:szCs w:val="24"/>
              </w:rPr>
            </w:pPr>
            <w:r w:rsidRPr="00FA2E96">
              <w:rPr>
                <w:rFonts w:ascii="Arial" w:hAnsi="Arial" w:cs="Arial"/>
                <w:sz w:val="24"/>
                <w:szCs w:val="24"/>
              </w:rPr>
              <w:t>3/8 inch</w:t>
            </w:r>
          </w:p>
        </w:tc>
        <w:tc>
          <w:tcPr>
            <w:tcW w:w="2708" w:type="dxa"/>
            <w:tcBorders>
              <w:top w:val="single" w:sz="4" w:space="0" w:color="auto"/>
              <w:left w:val="single" w:sz="4" w:space="0" w:color="auto"/>
              <w:bottom w:val="single" w:sz="4" w:space="0" w:color="auto"/>
              <w:right w:val="single" w:sz="4" w:space="0" w:color="auto"/>
            </w:tcBorders>
            <w:vAlign w:val="center"/>
            <w:hideMark/>
          </w:tcPr>
          <w:p w14:paraId="124F187B"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sz w:val="24"/>
                <w:szCs w:val="24"/>
              </w:rPr>
            </w:pPr>
            <w:r w:rsidRPr="00FA2E96">
              <w:rPr>
                <w:rFonts w:ascii="Arial" w:hAnsi="Arial" w:cs="Arial"/>
                <w:sz w:val="24"/>
                <w:szCs w:val="24"/>
              </w:rPr>
              <w:t>100</w:t>
            </w:r>
          </w:p>
        </w:tc>
      </w:tr>
      <w:tr w:rsidR="007B47A5" w:rsidRPr="00FA2E96" w14:paraId="06ACF530" w14:textId="77777777" w:rsidTr="007B47A5">
        <w:trPr>
          <w:trHeight w:hRule="exact" w:val="504"/>
        </w:trPr>
        <w:tc>
          <w:tcPr>
            <w:tcW w:w="2234" w:type="dxa"/>
            <w:tcBorders>
              <w:top w:val="single" w:sz="4" w:space="0" w:color="auto"/>
              <w:left w:val="single" w:sz="4" w:space="0" w:color="auto"/>
              <w:bottom w:val="single" w:sz="4" w:space="0" w:color="auto"/>
              <w:right w:val="single" w:sz="4" w:space="0" w:color="auto"/>
            </w:tcBorders>
            <w:vAlign w:val="center"/>
            <w:hideMark/>
          </w:tcPr>
          <w:p w14:paraId="43DB0A90" w14:textId="77777777" w:rsidR="007B47A5" w:rsidRPr="00FA2E96" w:rsidRDefault="007B47A5" w:rsidP="00FA2E96">
            <w:pPr>
              <w:tabs>
                <w:tab w:val="left" w:pos="720"/>
                <w:tab w:val="left" w:pos="1170"/>
                <w:tab w:val="left" w:pos="1890"/>
                <w:tab w:val="left" w:pos="2610"/>
                <w:tab w:val="left" w:pos="2880"/>
              </w:tabs>
              <w:ind w:right="12"/>
              <w:jc w:val="center"/>
              <w:rPr>
                <w:rFonts w:ascii="Arial" w:hAnsi="Arial" w:cs="Arial"/>
                <w:sz w:val="24"/>
                <w:szCs w:val="24"/>
              </w:rPr>
            </w:pPr>
            <w:r w:rsidRPr="00FA2E96">
              <w:rPr>
                <w:rFonts w:ascii="Arial" w:hAnsi="Arial" w:cs="Arial"/>
                <w:sz w:val="24"/>
                <w:szCs w:val="24"/>
              </w:rPr>
              <w:t>No. 4</w:t>
            </w:r>
          </w:p>
        </w:tc>
        <w:tc>
          <w:tcPr>
            <w:tcW w:w="2708" w:type="dxa"/>
            <w:tcBorders>
              <w:top w:val="single" w:sz="4" w:space="0" w:color="auto"/>
              <w:left w:val="single" w:sz="4" w:space="0" w:color="auto"/>
              <w:bottom w:val="single" w:sz="4" w:space="0" w:color="auto"/>
              <w:right w:val="single" w:sz="4" w:space="0" w:color="auto"/>
            </w:tcBorders>
            <w:vAlign w:val="center"/>
            <w:hideMark/>
          </w:tcPr>
          <w:p w14:paraId="453112D9"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sz w:val="24"/>
                <w:szCs w:val="24"/>
              </w:rPr>
            </w:pPr>
            <w:r w:rsidRPr="00FA2E96">
              <w:rPr>
                <w:rFonts w:ascii="Arial" w:hAnsi="Arial" w:cs="Arial"/>
                <w:sz w:val="24"/>
                <w:szCs w:val="24"/>
              </w:rPr>
              <w:t>80 - 100</w:t>
            </w:r>
          </w:p>
        </w:tc>
      </w:tr>
      <w:tr w:rsidR="007B47A5" w:rsidRPr="00FA2E96" w14:paraId="09E078D3" w14:textId="77777777" w:rsidTr="007B47A5">
        <w:trPr>
          <w:trHeight w:hRule="exact" w:val="504"/>
        </w:trPr>
        <w:tc>
          <w:tcPr>
            <w:tcW w:w="2234" w:type="dxa"/>
            <w:tcBorders>
              <w:top w:val="single" w:sz="4" w:space="0" w:color="auto"/>
              <w:left w:val="single" w:sz="4" w:space="0" w:color="auto"/>
              <w:bottom w:val="single" w:sz="4" w:space="0" w:color="auto"/>
              <w:right w:val="single" w:sz="4" w:space="0" w:color="auto"/>
            </w:tcBorders>
            <w:vAlign w:val="center"/>
            <w:hideMark/>
          </w:tcPr>
          <w:p w14:paraId="3446EA8F" w14:textId="77777777" w:rsidR="007B47A5" w:rsidRPr="00FA2E96" w:rsidRDefault="007B47A5" w:rsidP="00FA2E96">
            <w:pPr>
              <w:tabs>
                <w:tab w:val="left" w:pos="720"/>
                <w:tab w:val="left" w:pos="1170"/>
                <w:tab w:val="left" w:pos="1890"/>
                <w:tab w:val="left" w:pos="2610"/>
                <w:tab w:val="left" w:pos="2880"/>
              </w:tabs>
              <w:ind w:right="12"/>
              <w:jc w:val="center"/>
              <w:rPr>
                <w:rFonts w:ascii="Arial" w:hAnsi="Arial" w:cs="Arial"/>
                <w:sz w:val="24"/>
                <w:szCs w:val="24"/>
              </w:rPr>
            </w:pPr>
            <w:r w:rsidRPr="00FA2E96">
              <w:rPr>
                <w:rFonts w:ascii="Arial" w:hAnsi="Arial" w:cs="Arial"/>
                <w:sz w:val="24"/>
                <w:szCs w:val="24"/>
              </w:rPr>
              <w:t>No. 16</w:t>
            </w:r>
          </w:p>
        </w:tc>
        <w:tc>
          <w:tcPr>
            <w:tcW w:w="2708" w:type="dxa"/>
            <w:tcBorders>
              <w:top w:val="single" w:sz="4" w:space="0" w:color="auto"/>
              <w:left w:val="single" w:sz="4" w:space="0" w:color="auto"/>
              <w:bottom w:val="single" w:sz="4" w:space="0" w:color="auto"/>
              <w:right w:val="single" w:sz="4" w:space="0" w:color="auto"/>
            </w:tcBorders>
            <w:vAlign w:val="center"/>
            <w:hideMark/>
          </w:tcPr>
          <w:p w14:paraId="1FA14BAA"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sz w:val="24"/>
                <w:szCs w:val="24"/>
              </w:rPr>
            </w:pPr>
            <w:r w:rsidRPr="00FA2E96">
              <w:rPr>
                <w:rFonts w:ascii="Arial" w:hAnsi="Arial" w:cs="Arial"/>
                <w:sz w:val="24"/>
                <w:szCs w:val="24"/>
              </w:rPr>
              <w:t>45 - 80</w:t>
            </w:r>
          </w:p>
        </w:tc>
      </w:tr>
      <w:tr w:rsidR="007B47A5" w:rsidRPr="00FA2E96" w14:paraId="0BA6DAD7" w14:textId="77777777" w:rsidTr="007B47A5">
        <w:trPr>
          <w:trHeight w:hRule="exact" w:val="504"/>
        </w:trPr>
        <w:tc>
          <w:tcPr>
            <w:tcW w:w="2234" w:type="dxa"/>
            <w:tcBorders>
              <w:top w:val="single" w:sz="4" w:space="0" w:color="auto"/>
              <w:left w:val="single" w:sz="4" w:space="0" w:color="auto"/>
              <w:bottom w:val="single" w:sz="4" w:space="0" w:color="auto"/>
              <w:right w:val="single" w:sz="4" w:space="0" w:color="auto"/>
            </w:tcBorders>
            <w:vAlign w:val="center"/>
            <w:hideMark/>
          </w:tcPr>
          <w:p w14:paraId="0387F5BF" w14:textId="77777777" w:rsidR="007B47A5" w:rsidRPr="00FA2E96" w:rsidRDefault="007B47A5" w:rsidP="00FA2E96">
            <w:pPr>
              <w:tabs>
                <w:tab w:val="left" w:pos="720"/>
                <w:tab w:val="left" w:pos="1170"/>
                <w:tab w:val="left" w:pos="1890"/>
                <w:tab w:val="left" w:pos="2610"/>
                <w:tab w:val="left" w:pos="2880"/>
              </w:tabs>
              <w:ind w:right="12"/>
              <w:jc w:val="center"/>
              <w:rPr>
                <w:rFonts w:ascii="Arial" w:hAnsi="Arial" w:cs="Arial"/>
                <w:sz w:val="24"/>
                <w:szCs w:val="24"/>
              </w:rPr>
            </w:pPr>
            <w:r w:rsidRPr="00FA2E96">
              <w:rPr>
                <w:rFonts w:ascii="Arial" w:hAnsi="Arial" w:cs="Arial"/>
                <w:sz w:val="24"/>
                <w:szCs w:val="24"/>
              </w:rPr>
              <w:t>No. 200</w:t>
            </w:r>
          </w:p>
        </w:tc>
        <w:tc>
          <w:tcPr>
            <w:tcW w:w="2708" w:type="dxa"/>
            <w:tcBorders>
              <w:top w:val="single" w:sz="4" w:space="0" w:color="auto"/>
              <w:left w:val="single" w:sz="4" w:space="0" w:color="auto"/>
              <w:bottom w:val="single" w:sz="4" w:space="0" w:color="auto"/>
              <w:right w:val="single" w:sz="4" w:space="0" w:color="auto"/>
            </w:tcBorders>
            <w:vAlign w:val="center"/>
            <w:hideMark/>
          </w:tcPr>
          <w:p w14:paraId="11EB519E" w14:textId="77777777" w:rsidR="007B47A5" w:rsidRPr="00FA2E96" w:rsidRDefault="007B47A5" w:rsidP="00FA2E96">
            <w:pPr>
              <w:tabs>
                <w:tab w:val="left" w:pos="720"/>
                <w:tab w:val="left" w:pos="1170"/>
                <w:tab w:val="left" w:pos="1890"/>
                <w:tab w:val="left" w:pos="2610"/>
                <w:tab w:val="left" w:pos="2880"/>
              </w:tabs>
              <w:jc w:val="center"/>
              <w:rPr>
                <w:rFonts w:ascii="Arial" w:hAnsi="Arial" w:cs="Arial"/>
                <w:sz w:val="24"/>
                <w:szCs w:val="24"/>
              </w:rPr>
            </w:pPr>
            <w:r w:rsidRPr="00FA2E96">
              <w:rPr>
                <w:rFonts w:ascii="Arial" w:hAnsi="Arial" w:cs="Arial"/>
                <w:sz w:val="24"/>
                <w:szCs w:val="24"/>
              </w:rPr>
              <w:t>0 - 5.0</w:t>
            </w:r>
          </w:p>
        </w:tc>
      </w:tr>
    </w:tbl>
    <w:p w14:paraId="1B2625AD" w14:textId="77777777" w:rsidR="00FA2E96" w:rsidRPr="00FA2E96" w:rsidRDefault="00FA2E96" w:rsidP="00FA2E96">
      <w:pPr>
        <w:tabs>
          <w:tab w:val="left" w:pos="720"/>
          <w:tab w:val="left" w:pos="1170"/>
          <w:tab w:val="left" w:pos="1267"/>
          <w:tab w:val="left" w:pos="1890"/>
          <w:tab w:val="left" w:pos="2434"/>
          <w:tab w:val="left" w:pos="2610"/>
          <w:tab w:val="left" w:pos="2880"/>
        </w:tabs>
        <w:spacing w:line="240" w:lineRule="atLeast"/>
        <w:rPr>
          <w:rFonts w:ascii="Arial" w:hAnsi="Arial" w:cs="Arial"/>
          <w:sz w:val="24"/>
          <w:szCs w:val="24"/>
        </w:rPr>
      </w:pPr>
    </w:p>
    <w:p w14:paraId="218020D6" w14:textId="77777777" w:rsidR="00FA2E96" w:rsidRPr="00C76863" w:rsidRDefault="00FA2E96" w:rsidP="007B47A5">
      <w:pPr>
        <w:tabs>
          <w:tab w:val="left" w:pos="720"/>
          <w:tab w:val="left" w:pos="1170"/>
          <w:tab w:val="left" w:pos="1267"/>
          <w:tab w:val="left" w:pos="1890"/>
          <w:tab w:val="left" w:pos="2434"/>
          <w:tab w:val="left" w:pos="2610"/>
          <w:tab w:val="left" w:pos="2880"/>
        </w:tabs>
        <w:spacing w:line="240" w:lineRule="atLeast"/>
        <w:rPr>
          <w:rFonts w:ascii="Arial" w:hAnsi="Arial" w:cs="Arial"/>
          <w:b/>
          <w:sz w:val="24"/>
          <w:szCs w:val="24"/>
        </w:rPr>
      </w:pPr>
      <w:r w:rsidRPr="00C76863">
        <w:rPr>
          <w:rFonts w:ascii="Arial" w:hAnsi="Arial" w:cs="Arial"/>
          <w:b/>
          <w:sz w:val="24"/>
          <w:szCs w:val="24"/>
        </w:rPr>
        <w:t xml:space="preserve">2.03    </w:t>
      </w:r>
      <w:r w:rsidR="00CD62C1">
        <w:rPr>
          <w:rFonts w:ascii="Arial" w:hAnsi="Arial" w:cs="Arial"/>
          <w:b/>
          <w:sz w:val="24"/>
          <w:szCs w:val="24"/>
        </w:rPr>
        <w:tab/>
      </w:r>
      <w:r w:rsidR="00CD62C1">
        <w:rPr>
          <w:rFonts w:ascii="Arial" w:hAnsi="Arial" w:cs="Arial"/>
          <w:b/>
          <w:sz w:val="24"/>
          <w:szCs w:val="24"/>
        </w:rPr>
        <w:tab/>
      </w:r>
      <w:r w:rsidR="00CD62C1">
        <w:rPr>
          <w:rFonts w:ascii="Arial" w:hAnsi="Arial" w:cs="Arial"/>
          <w:b/>
          <w:sz w:val="24"/>
          <w:szCs w:val="24"/>
        </w:rPr>
        <w:tab/>
      </w:r>
      <w:proofErr w:type="spellStart"/>
      <w:r w:rsidRPr="00C76863">
        <w:rPr>
          <w:rFonts w:ascii="Arial" w:hAnsi="Arial" w:cs="Arial"/>
          <w:b/>
          <w:sz w:val="24"/>
          <w:szCs w:val="24"/>
        </w:rPr>
        <w:t>Detackifying</w:t>
      </w:r>
      <w:proofErr w:type="spellEnd"/>
      <w:r w:rsidRPr="00C76863">
        <w:rPr>
          <w:rFonts w:ascii="Arial" w:hAnsi="Arial" w:cs="Arial"/>
          <w:b/>
          <w:sz w:val="24"/>
          <w:szCs w:val="24"/>
        </w:rPr>
        <w:t xml:space="preserve"> Solution</w:t>
      </w:r>
      <w:r w:rsidR="00CB2C31" w:rsidRPr="00C76863">
        <w:rPr>
          <w:rFonts w:ascii="Arial" w:hAnsi="Arial" w:cs="Arial"/>
          <w:b/>
          <w:sz w:val="24"/>
          <w:szCs w:val="24"/>
        </w:rPr>
        <w:t>:</w:t>
      </w:r>
    </w:p>
    <w:p w14:paraId="4B78740E" w14:textId="77777777" w:rsidR="00FA2E96" w:rsidRPr="00C76863" w:rsidRDefault="00FA2E96" w:rsidP="007B47A5">
      <w:pPr>
        <w:tabs>
          <w:tab w:val="left" w:pos="720"/>
          <w:tab w:val="left" w:pos="1170"/>
          <w:tab w:val="left" w:pos="1267"/>
          <w:tab w:val="left" w:pos="1890"/>
          <w:tab w:val="left" w:pos="2434"/>
          <w:tab w:val="left" w:pos="2610"/>
          <w:tab w:val="left" w:pos="2880"/>
        </w:tabs>
        <w:spacing w:line="240" w:lineRule="atLeast"/>
        <w:rPr>
          <w:rFonts w:ascii="Arial" w:hAnsi="Arial" w:cs="Arial"/>
          <w:sz w:val="24"/>
          <w:szCs w:val="24"/>
        </w:rPr>
      </w:pPr>
    </w:p>
    <w:p w14:paraId="67090D68" w14:textId="77777777" w:rsidR="00FA2E96" w:rsidRPr="00C76863" w:rsidRDefault="00FA2E96" w:rsidP="007B47A5">
      <w:pPr>
        <w:tabs>
          <w:tab w:val="left" w:pos="720"/>
          <w:tab w:val="left" w:pos="1170"/>
          <w:tab w:val="left" w:pos="1267"/>
          <w:tab w:val="left" w:pos="1890"/>
          <w:tab w:val="left" w:pos="2434"/>
          <w:tab w:val="left" w:pos="2610"/>
          <w:tab w:val="left" w:pos="2880"/>
        </w:tabs>
        <w:spacing w:line="240" w:lineRule="atLeast"/>
        <w:jc w:val="both"/>
        <w:rPr>
          <w:rFonts w:ascii="Arial" w:hAnsi="Arial" w:cs="Arial"/>
          <w:sz w:val="24"/>
          <w:szCs w:val="24"/>
        </w:rPr>
      </w:pPr>
      <w:proofErr w:type="spellStart"/>
      <w:r w:rsidRPr="00C76863">
        <w:rPr>
          <w:rFonts w:ascii="Arial" w:hAnsi="Arial" w:cs="Arial"/>
          <w:sz w:val="24"/>
          <w:szCs w:val="24"/>
        </w:rPr>
        <w:t>Detackifyin</w:t>
      </w:r>
      <w:r w:rsidR="00C67C3E" w:rsidRPr="00C76863">
        <w:rPr>
          <w:rFonts w:ascii="Arial" w:hAnsi="Arial" w:cs="Arial"/>
          <w:sz w:val="24"/>
          <w:szCs w:val="24"/>
        </w:rPr>
        <w:t>g</w:t>
      </w:r>
      <w:proofErr w:type="spellEnd"/>
      <w:r w:rsidR="00C67C3E" w:rsidRPr="00C76863">
        <w:rPr>
          <w:rFonts w:ascii="Arial" w:hAnsi="Arial" w:cs="Arial"/>
          <w:sz w:val="24"/>
          <w:szCs w:val="24"/>
        </w:rPr>
        <w:t xml:space="preserve"> solution shall be an approved</w:t>
      </w:r>
      <w:r w:rsidR="00C76863" w:rsidRPr="00C76863">
        <w:rPr>
          <w:rFonts w:ascii="Arial" w:hAnsi="Arial" w:cs="Arial"/>
          <w:sz w:val="24"/>
          <w:szCs w:val="24"/>
        </w:rPr>
        <w:t xml:space="preserve"> </w:t>
      </w:r>
      <w:proofErr w:type="gramStart"/>
      <w:r w:rsidR="00C76863" w:rsidRPr="00C76863">
        <w:rPr>
          <w:rFonts w:ascii="Arial" w:hAnsi="Arial" w:cs="Arial"/>
          <w:sz w:val="24"/>
          <w:szCs w:val="24"/>
        </w:rPr>
        <w:t>water based</w:t>
      </w:r>
      <w:proofErr w:type="gramEnd"/>
      <w:r w:rsidR="00C76863">
        <w:rPr>
          <w:rFonts w:ascii="Arial" w:hAnsi="Arial" w:cs="Arial"/>
          <w:sz w:val="24"/>
          <w:szCs w:val="24"/>
        </w:rPr>
        <w:t xml:space="preserve"> solution that</w:t>
      </w:r>
      <w:r w:rsidR="007B47A5">
        <w:rPr>
          <w:rFonts w:ascii="Arial" w:hAnsi="Arial" w:cs="Arial"/>
          <w:sz w:val="24"/>
          <w:szCs w:val="24"/>
        </w:rPr>
        <w:t xml:space="preserve"> is spray</w:t>
      </w:r>
      <w:r w:rsidRPr="00C76863">
        <w:rPr>
          <w:rFonts w:ascii="Arial" w:hAnsi="Arial" w:cs="Arial"/>
          <w:sz w:val="24"/>
          <w:szCs w:val="24"/>
        </w:rPr>
        <w:t xml:space="preserve"> applied to installed crack sealant to reduce sealant adhesiveness and reduce time required for opening to traffic.   </w:t>
      </w:r>
    </w:p>
    <w:p w14:paraId="61544431" w14:textId="77777777" w:rsidR="00FA2E96" w:rsidRPr="00FA2E96" w:rsidRDefault="00FA2E96" w:rsidP="007B47A5">
      <w:pPr>
        <w:tabs>
          <w:tab w:val="left" w:pos="720"/>
          <w:tab w:val="left" w:pos="1170"/>
          <w:tab w:val="left" w:pos="1267"/>
          <w:tab w:val="left" w:pos="1890"/>
          <w:tab w:val="left" w:pos="2434"/>
          <w:tab w:val="left" w:pos="2610"/>
          <w:tab w:val="left" w:pos="2880"/>
        </w:tabs>
        <w:spacing w:line="240" w:lineRule="atLeast"/>
        <w:rPr>
          <w:rFonts w:ascii="Arial" w:hAnsi="Arial" w:cs="Arial"/>
          <w:sz w:val="24"/>
          <w:szCs w:val="24"/>
        </w:rPr>
      </w:pPr>
      <w:r w:rsidRPr="00FA2E96">
        <w:rPr>
          <w:rFonts w:ascii="Arial" w:hAnsi="Arial" w:cs="Arial"/>
          <w:sz w:val="24"/>
          <w:szCs w:val="24"/>
        </w:rPr>
        <w:t xml:space="preserve"> </w:t>
      </w:r>
    </w:p>
    <w:p w14:paraId="78C8FDD7" w14:textId="77777777" w:rsidR="00FA2E96" w:rsidRPr="00FA2E96" w:rsidRDefault="00FA2E96" w:rsidP="007B47A5">
      <w:pPr>
        <w:tabs>
          <w:tab w:val="left" w:pos="720"/>
          <w:tab w:val="left" w:pos="1170"/>
          <w:tab w:val="left" w:pos="1890"/>
          <w:tab w:val="left" w:pos="2610"/>
          <w:tab w:val="left" w:pos="2880"/>
        </w:tabs>
        <w:jc w:val="both"/>
        <w:rPr>
          <w:rFonts w:ascii="Arial" w:hAnsi="Arial" w:cs="Arial"/>
          <w:b/>
          <w:bCs/>
          <w:sz w:val="24"/>
          <w:szCs w:val="24"/>
        </w:rPr>
      </w:pPr>
      <w:r>
        <w:rPr>
          <w:rFonts w:ascii="Arial" w:hAnsi="Arial" w:cs="Arial"/>
          <w:b/>
          <w:bCs/>
          <w:sz w:val="24"/>
          <w:szCs w:val="24"/>
        </w:rPr>
        <w:t>3.</w:t>
      </w:r>
      <w:r w:rsidR="00CD62C1">
        <w:rPr>
          <w:rFonts w:ascii="Arial" w:hAnsi="Arial" w:cs="Arial"/>
          <w:b/>
          <w:bCs/>
          <w:sz w:val="24"/>
          <w:szCs w:val="24"/>
        </w:rPr>
        <w:t>0</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sidRPr="00FA2E96">
        <w:rPr>
          <w:rFonts w:ascii="Arial" w:hAnsi="Arial" w:cs="Arial"/>
          <w:b/>
          <w:bCs/>
          <w:sz w:val="24"/>
          <w:szCs w:val="24"/>
        </w:rPr>
        <w:t>Construction Requirements:</w:t>
      </w:r>
    </w:p>
    <w:p w14:paraId="51BF0C7A" w14:textId="77777777" w:rsidR="00FA2E96" w:rsidRPr="00FA2E96" w:rsidRDefault="00FA2E96" w:rsidP="007B47A5">
      <w:pPr>
        <w:tabs>
          <w:tab w:val="left" w:pos="720"/>
          <w:tab w:val="left" w:pos="1170"/>
          <w:tab w:val="left" w:pos="1890"/>
          <w:tab w:val="left" w:pos="2610"/>
          <w:tab w:val="left" w:pos="2880"/>
        </w:tabs>
        <w:jc w:val="both"/>
        <w:rPr>
          <w:rFonts w:ascii="Arial" w:hAnsi="Arial" w:cs="Arial"/>
          <w:bCs/>
          <w:sz w:val="24"/>
          <w:szCs w:val="24"/>
        </w:rPr>
      </w:pPr>
    </w:p>
    <w:p w14:paraId="294E8966" w14:textId="77777777" w:rsidR="00FA2E96" w:rsidRPr="00FA2E96" w:rsidRDefault="00FA2E96" w:rsidP="007B47A5">
      <w:pPr>
        <w:tabs>
          <w:tab w:val="left" w:pos="720"/>
          <w:tab w:val="left" w:pos="1170"/>
          <w:tab w:val="left" w:pos="1890"/>
          <w:tab w:val="left" w:pos="2610"/>
          <w:tab w:val="left" w:pos="2880"/>
        </w:tabs>
        <w:jc w:val="both"/>
        <w:rPr>
          <w:rFonts w:ascii="Arial" w:hAnsi="Arial" w:cs="Arial"/>
          <w:b/>
          <w:bCs/>
          <w:sz w:val="24"/>
          <w:szCs w:val="24"/>
        </w:rPr>
      </w:pPr>
      <w:r w:rsidRPr="00FA2E96">
        <w:rPr>
          <w:rFonts w:ascii="Arial" w:hAnsi="Arial" w:cs="Arial"/>
          <w:b/>
          <w:bCs/>
          <w:sz w:val="24"/>
          <w:szCs w:val="24"/>
        </w:rPr>
        <w:t>3.01</w:t>
      </w:r>
      <w:r w:rsidRPr="00FA2E96">
        <w:rPr>
          <w:rFonts w:ascii="Arial" w:hAnsi="Arial" w:cs="Arial"/>
          <w:b/>
          <w:bCs/>
          <w:sz w:val="24"/>
          <w:szCs w:val="24"/>
        </w:rPr>
        <w:tab/>
      </w:r>
      <w:r w:rsidR="00CD62C1">
        <w:rPr>
          <w:rFonts w:ascii="Arial" w:hAnsi="Arial" w:cs="Arial"/>
          <w:b/>
          <w:bCs/>
          <w:sz w:val="24"/>
          <w:szCs w:val="24"/>
        </w:rPr>
        <w:tab/>
      </w:r>
      <w:r w:rsidR="00CD62C1">
        <w:rPr>
          <w:rFonts w:ascii="Arial" w:hAnsi="Arial" w:cs="Arial"/>
          <w:b/>
          <w:bCs/>
          <w:sz w:val="24"/>
          <w:szCs w:val="24"/>
        </w:rPr>
        <w:tab/>
      </w:r>
      <w:r w:rsidRPr="00FA2E96">
        <w:rPr>
          <w:rFonts w:ascii="Arial" w:hAnsi="Arial" w:cs="Arial"/>
          <w:b/>
          <w:bCs/>
          <w:sz w:val="24"/>
          <w:szCs w:val="24"/>
        </w:rPr>
        <w:t>Preparation of Cracks:</w:t>
      </w:r>
    </w:p>
    <w:p w14:paraId="44F9E92B"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p>
    <w:p w14:paraId="4272EBAA"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r w:rsidRPr="00FA2E96">
        <w:rPr>
          <w:rFonts w:ascii="Arial" w:hAnsi="Arial" w:cs="Arial"/>
          <w:sz w:val="24"/>
          <w:szCs w:val="24"/>
        </w:rPr>
        <w:t>Immediately prior to application of crack sealant, the contractor shall ensure that the cracks are thoroughly cleaned of loose particles, grass, grass roots, weeds, dust, and other deleterious substances by means of high velocity compressed air, or by other methods approved by the Engineer.</w:t>
      </w:r>
    </w:p>
    <w:p w14:paraId="4DC7B8D1"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p>
    <w:p w14:paraId="0209FE86"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r w:rsidRPr="00FA2E96">
        <w:rPr>
          <w:rFonts w:ascii="Arial" w:hAnsi="Arial" w:cs="Arial"/>
          <w:sz w:val="24"/>
          <w:szCs w:val="24"/>
        </w:rPr>
        <w:t>All cracks to be sealed shall be cleaned to the bottom of the crack, or to a depth of 1-1/2 inches, whichever is less.</w:t>
      </w:r>
    </w:p>
    <w:p w14:paraId="547610ED"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p>
    <w:p w14:paraId="5074416B"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r w:rsidRPr="00FA2E96">
        <w:rPr>
          <w:rFonts w:ascii="Arial" w:hAnsi="Arial" w:cs="Arial"/>
          <w:sz w:val="24"/>
          <w:szCs w:val="24"/>
        </w:rPr>
        <w:t>Fuel, asphalt, and any other spills and debris shall be cleaned up and disposed of by the contractor to the satisfaction of the Engineer at no additional cost to the Department.</w:t>
      </w:r>
    </w:p>
    <w:p w14:paraId="16FE973E"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p>
    <w:p w14:paraId="3FFCD22E"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r w:rsidRPr="00FA2E96">
        <w:rPr>
          <w:rFonts w:ascii="Arial" w:hAnsi="Arial" w:cs="Arial"/>
          <w:sz w:val="24"/>
          <w:szCs w:val="24"/>
        </w:rPr>
        <w:t xml:space="preserve">All cracks within the entire width of pavement surface, which are </w:t>
      </w:r>
      <w:r w:rsidR="00CB2C31">
        <w:rPr>
          <w:rFonts w:ascii="Arial" w:hAnsi="Arial" w:cs="Arial"/>
          <w:sz w:val="24"/>
          <w:szCs w:val="24"/>
        </w:rPr>
        <w:t>1/4</w:t>
      </w:r>
      <w:r w:rsidRPr="00FA2E96">
        <w:rPr>
          <w:rFonts w:ascii="Arial" w:hAnsi="Arial" w:cs="Arial"/>
          <w:sz w:val="24"/>
          <w:szCs w:val="24"/>
        </w:rPr>
        <w:t xml:space="preserve"> inch and greater in width, shall be cleaned and sealed.</w:t>
      </w:r>
    </w:p>
    <w:p w14:paraId="61181270"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p>
    <w:p w14:paraId="738849D2" w14:textId="77777777" w:rsidR="00FA2E96" w:rsidRPr="00FA2E96" w:rsidRDefault="00FA2E96" w:rsidP="007B47A5">
      <w:pPr>
        <w:tabs>
          <w:tab w:val="left" w:pos="720"/>
          <w:tab w:val="left" w:pos="1170"/>
          <w:tab w:val="left" w:pos="1267"/>
          <w:tab w:val="left" w:pos="1890"/>
          <w:tab w:val="left" w:pos="2434"/>
          <w:tab w:val="left" w:pos="2610"/>
          <w:tab w:val="left" w:pos="2880"/>
        </w:tabs>
        <w:spacing w:line="240" w:lineRule="atLeast"/>
        <w:jc w:val="both"/>
        <w:rPr>
          <w:rFonts w:ascii="Arial" w:hAnsi="Arial" w:cs="Arial"/>
          <w:sz w:val="24"/>
          <w:szCs w:val="24"/>
        </w:rPr>
      </w:pPr>
      <w:r w:rsidRPr="00FA2E96">
        <w:rPr>
          <w:rFonts w:ascii="Arial" w:hAnsi="Arial" w:cs="Arial"/>
          <w:sz w:val="24"/>
          <w:szCs w:val="24"/>
        </w:rPr>
        <w:t>Unless otherwise directed by the Engineer, cracks with an average clear opening of less than</w:t>
      </w:r>
      <w:r w:rsidR="00CB2C31">
        <w:rPr>
          <w:rFonts w:ascii="Arial" w:hAnsi="Arial" w:cs="Arial"/>
          <w:sz w:val="24"/>
          <w:szCs w:val="24"/>
        </w:rPr>
        <w:t xml:space="preserve"> 1/4 </w:t>
      </w:r>
      <w:r w:rsidRPr="00FA2E96">
        <w:rPr>
          <w:rFonts w:ascii="Arial" w:hAnsi="Arial" w:cs="Arial"/>
          <w:sz w:val="24"/>
          <w:szCs w:val="24"/>
        </w:rPr>
        <w:t>inch shall not be cleaned and sealed.</w:t>
      </w:r>
    </w:p>
    <w:p w14:paraId="4E84F626"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p>
    <w:p w14:paraId="5DE3E931"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r w:rsidRPr="00FA2E96">
        <w:rPr>
          <w:rFonts w:ascii="Arial" w:hAnsi="Arial" w:cs="Arial"/>
          <w:sz w:val="24"/>
          <w:szCs w:val="24"/>
        </w:rPr>
        <w:t xml:space="preserve">For all cracks which have an average clear opening of   </w:t>
      </w:r>
      <w:r w:rsidR="00CB2C31">
        <w:rPr>
          <w:rFonts w:ascii="Arial" w:hAnsi="Arial" w:cs="Arial"/>
          <w:sz w:val="24"/>
          <w:szCs w:val="24"/>
        </w:rPr>
        <w:t>1/4</w:t>
      </w:r>
      <w:r w:rsidRPr="00FA2E96">
        <w:rPr>
          <w:rFonts w:ascii="Arial" w:hAnsi="Arial" w:cs="Arial"/>
          <w:sz w:val="24"/>
          <w:szCs w:val="24"/>
        </w:rPr>
        <w:t xml:space="preserve"> to 1/2 inch, the top of the crack shall be routed, with a routing machine approved by the Engineer, to a depth of at least 3/4 inch and to a width not less than 3/8 inch or more than 5/8 inch.  The routing machine shall closely follow the path of the crack and rout the top of the crack to the required width and depth without damaging the asphaltic concrete pavement.  Loose and fractured asphaltic concrete shall be </w:t>
      </w:r>
      <w:proofErr w:type="gramStart"/>
      <w:r w:rsidRPr="00FA2E96">
        <w:rPr>
          <w:rFonts w:ascii="Arial" w:hAnsi="Arial" w:cs="Arial"/>
          <w:sz w:val="24"/>
          <w:szCs w:val="24"/>
        </w:rPr>
        <w:t>removed</w:t>
      </w:r>
      <w:proofErr w:type="gramEnd"/>
      <w:r w:rsidRPr="00FA2E96">
        <w:rPr>
          <w:rFonts w:ascii="Arial" w:hAnsi="Arial" w:cs="Arial"/>
          <w:sz w:val="24"/>
          <w:szCs w:val="24"/>
        </w:rPr>
        <w:t xml:space="preserve"> and the routed crack shall be thoroughly cleaned prior to sealing.</w:t>
      </w:r>
    </w:p>
    <w:p w14:paraId="0B75F165" w14:textId="77777777" w:rsidR="00FA2E96" w:rsidRPr="00FA2E96" w:rsidRDefault="00FA2E96" w:rsidP="007B47A5">
      <w:pPr>
        <w:tabs>
          <w:tab w:val="left" w:pos="720"/>
          <w:tab w:val="left" w:pos="1170"/>
          <w:tab w:val="left" w:pos="1267"/>
          <w:tab w:val="left" w:pos="1890"/>
          <w:tab w:val="left" w:pos="2434"/>
          <w:tab w:val="left" w:pos="2610"/>
          <w:tab w:val="left" w:pos="2880"/>
        </w:tabs>
        <w:spacing w:line="240" w:lineRule="atLeast"/>
        <w:jc w:val="both"/>
        <w:rPr>
          <w:rFonts w:ascii="Arial" w:hAnsi="Arial" w:cs="Arial"/>
          <w:sz w:val="24"/>
          <w:szCs w:val="24"/>
        </w:rPr>
      </w:pPr>
    </w:p>
    <w:p w14:paraId="46BA5515" w14:textId="77777777" w:rsidR="00FA2E96" w:rsidRPr="00FA2E96" w:rsidRDefault="00FA2E96" w:rsidP="007B47A5">
      <w:pPr>
        <w:tabs>
          <w:tab w:val="left" w:pos="720"/>
          <w:tab w:val="left" w:pos="1170"/>
          <w:tab w:val="left" w:pos="1267"/>
          <w:tab w:val="left" w:pos="1890"/>
          <w:tab w:val="left" w:pos="2434"/>
          <w:tab w:val="left" w:pos="2610"/>
          <w:tab w:val="left" w:pos="2880"/>
        </w:tabs>
        <w:spacing w:line="240" w:lineRule="atLeast"/>
        <w:jc w:val="both"/>
        <w:rPr>
          <w:rFonts w:ascii="Arial" w:hAnsi="Arial" w:cs="Arial"/>
          <w:sz w:val="24"/>
          <w:szCs w:val="24"/>
        </w:rPr>
      </w:pPr>
      <w:r w:rsidRPr="00FA2E96">
        <w:rPr>
          <w:rFonts w:ascii="Arial" w:hAnsi="Arial" w:cs="Arial"/>
          <w:sz w:val="24"/>
          <w:szCs w:val="24"/>
        </w:rPr>
        <w:t>All cracks which are larger than 1/2 inch shall be cleaned and sealed.</w:t>
      </w:r>
    </w:p>
    <w:p w14:paraId="755ED29A"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p>
    <w:p w14:paraId="51C26531"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r w:rsidRPr="00FA2E96">
        <w:rPr>
          <w:rFonts w:ascii="Arial" w:hAnsi="Arial" w:cs="Arial"/>
          <w:sz w:val="24"/>
          <w:szCs w:val="24"/>
        </w:rPr>
        <w:t>Regardless of their clear opening size, all cracks between the asphaltic concrete pavement and a curb or gutter shall be cleaned and sealed, unless otherwise directed by the Engineer.</w:t>
      </w:r>
    </w:p>
    <w:p w14:paraId="29B0DD66" w14:textId="77777777" w:rsidR="00FA2E96" w:rsidRPr="00FA2E96" w:rsidRDefault="00FA2E96" w:rsidP="007B47A5">
      <w:pPr>
        <w:tabs>
          <w:tab w:val="left" w:pos="720"/>
          <w:tab w:val="left" w:pos="1170"/>
          <w:tab w:val="left" w:pos="1267"/>
          <w:tab w:val="left" w:pos="1890"/>
          <w:tab w:val="left" w:pos="2434"/>
          <w:tab w:val="left" w:pos="2610"/>
          <w:tab w:val="left" w:pos="2880"/>
        </w:tabs>
        <w:spacing w:line="240" w:lineRule="atLeast"/>
        <w:jc w:val="both"/>
        <w:rPr>
          <w:rFonts w:ascii="Arial" w:hAnsi="Arial" w:cs="Arial"/>
          <w:sz w:val="24"/>
          <w:szCs w:val="24"/>
        </w:rPr>
      </w:pPr>
    </w:p>
    <w:p w14:paraId="012A484F" w14:textId="77777777" w:rsidR="00FA2E96" w:rsidRPr="00FA2E96" w:rsidRDefault="00FA2E96" w:rsidP="007B47A5">
      <w:pPr>
        <w:tabs>
          <w:tab w:val="left" w:pos="720"/>
          <w:tab w:val="left" w:pos="1170"/>
          <w:tab w:val="left" w:pos="1267"/>
          <w:tab w:val="left" w:pos="1890"/>
          <w:tab w:val="left" w:pos="2434"/>
          <w:tab w:val="left" w:pos="2610"/>
          <w:tab w:val="left" w:pos="2880"/>
        </w:tabs>
        <w:spacing w:line="240" w:lineRule="atLeast"/>
        <w:jc w:val="both"/>
        <w:rPr>
          <w:rFonts w:ascii="Arial" w:hAnsi="Arial" w:cs="Arial"/>
          <w:sz w:val="24"/>
          <w:szCs w:val="24"/>
        </w:rPr>
      </w:pPr>
      <w:r w:rsidRPr="00FA2E96">
        <w:rPr>
          <w:rFonts w:ascii="Arial" w:hAnsi="Arial" w:cs="Arial"/>
          <w:sz w:val="24"/>
          <w:szCs w:val="24"/>
        </w:rPr>
        <w:t>The Engineer shall be the sole judge in determining which cracks shall be sealed.</w:t>
      </w:r>
    </w:p>
    <w:p w14:paraId="4E249F4B"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p>
    <w:p w14:paraId="6DFFDA9C"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r w:rsidRPr="00FA2E96">
        <w:rPr>
          <w:rFonts w:ascii="Arial" w:hAnsi="Arial" w:cs="Arial"/>
          <w:sz w:val="24"/>
          <w:szCs w:val="24"/>
        </w:rPr>
        <w:t xml:space="preserve">The crack cleaning equipment shall be capable of cleaning </w:t>
      </w:r>
      <w:r w:rsidR="00380652">
        <w:rPr>
          <w:rFonts w:ascii="Arial" w:hAnsi="Arial" w:cs="Arial"/>
          <w:sz w:val="24"/>
          <w:szCs w:val="24"/>
        </w:rPr>
        <w:t xml:space="preserve">cracks to a depth of at least </w:t>
      </w:r>
      <w:r w:rsidR="00C006E2" w:rsidRPr="00C76863">
        <w:rPr>
          <w:rFonts w:ascii="Arial" w:hAnsi="Arial" w:cs="Arial"/>
          <w:sz w:val="24"/>
          <w:szCs w:val="24"/>
        </w:rPr>
        <w:t>1</w:t>
      </w:r>
      <w:r w:rsidR="00C76863" w:rsidRPr="00C76863">
        <w:rPr>
          <w:rFonts w:ascii="Arial" w:hAnsi="Arial" w:cs="Arial"/>
          <w:sz w:val="24"/>
          <w:szCs w:val="24"/>
        </w:rPr>
        <w:noBreakHyphen/>
      </w:r>
      <w:r w:rsidR="00C006E2" w:rsidRPr="00C76863">
        <w:rPr>
          <w:rFonts w:ascii="Arial" w:hAnsi="Arial" w:cs="Arial"/>
          <w:sz w:val="24"/>
          <w:szCs w:val="24"/>
        </w:rPr>
        <w:t>1/2</w:t>
      </w:r>
      <w:r w:rsidRPr="00FA2E96">
        <w:rPr>
          <w:rFonts w:ascii="Arial" w:hAnsi="Arial" w:cs="Arial"/>
          <w:sz w:val="24"/>
          <w:szCs w:val="24"/>
        </w:rPr>
        <w:t xml:space="preserve"> inches.  Dust generated during cleaning of the cracks shall be filtered so that particulate matter 10 micrometers or less in diameter is collected.  There shall not be any dust clouds visible to the naked eye during crack cleaning operations.  The crack cleaning equipment shall be approved by the Engineer prior to the beginning of crack cleaning operations.</w:t>
      </w:r>
    </w:p>
    <w:p w14:paraId="0B727A3A"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p>
    <w:p w14:paraId="41C7B7BF" w14:textId="77777777" w:rsidR="00FA2E96" w:rsidRPr="00FA2E96" w:rsidRDefault="00FA2E96" w:rsidP="007B47A5">
      <w:pPr>
        <w:tabs>
          <w:tab w:val="left" w:pos="720"/>
          <w:tab w:val="left" w:pos="1170"/>
          <w:tab w:val="left" w:pos="1267"/>
          <w:tab w:val="left" w:pos="1890"/>
          <w:tab w:val="left" w:pos="2434"/>
          <w:tab w:val="left" w:pos="2610"/>
          <w:tab w:val="left" w:pos="2880"/>
        </w:tabs>
        <w:spacing w:line="240" w:lineRule="atLeast"/>
        <w:jc w:val="both"/>
        <w:rPr>
          <w:rFonts w:ascii="Arial" w:hAnsi="Arial" w:cs="Arial"/>
          <w:sz w:val="24"/>
          <w:szCs w:val="24"/>
        </w:rPr>
      </w:pPr>
      <w:r w:rsidRPr="00FA2E96">
        <w:rPr>
          <w:rFonts w:ascii="Arial" w:hAnsi="Arial" w:cs="Arial"/>
          <w:sz w:val="24"/>
          <w:szCs w:val="24"/>
        </w:rPr>
        <w:t>Crack cleaning shall be inspected and approved by the Engineer prior to the beginning of crack sealant application.</w:t>
      </w:r>
    </w:p>
    <w:p w14:paraId="25E0E877"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p>
    <w:p w14:paraId="4042DB0C" w14:textId="77777777" w:rsidR="00FA2E96" w:rsidRPr="00FA2E96" w:rsidRDefault="00FA2E96" w:rsidP="007B47A5">
      <w:pPr>
        <w:tabs>
          <w:tab w:val="left" w:pos="720"/>
          <w:tab w:val="left" w:pos="1170"/>
          <w:tab w:val="left" w:pos="1890"/>
          <w:tab w:val="left" w:pos="2610"/>
          <w:tab w:val="left" w:pos="2880"/>
        </w:tabs>
        <w:jc w:val="both"/>
        <w:rPr>
          <w:rFonts w:ascii="Arial" w:hAnsi="Arial" w:cs="Arial"/>
          <w:b/>
          <w:bCs/>
          <w:sz w:val="24"/>
          <w:szCs w:val="24"/>
        </w:rPr>
      </w:pPr>
      <w:r w:rsidRPr="00FA2E96">
        <w:rPr>
          <w:rFonts w:ascii="Arial" w:hAnsi="Arial" w:cs="Arial"/>
          <w:b/>
          <w:bCs/>
          <w:sz w:val="24"/>
          <w:szCs w:val="24"/>
        </w:rPr>
        <w:t>3.02</w:t>
      </w:r>
      <w:r w:rsidRPr="00FA2E96">
        <w:rPr>
          <w:rFonts w:ascii="Arial" w:hAnsi="Arial" w:cs="Arial"/>
          <w:b/>
          <w:bCs/>
          <w:sz w:val="24"/>
          <w:szCs w:val="24"/>
        </w:rPr>
        <w:tab/>
      </w:r>
      <w:r w:rsidR="00CD62C1">
        <w:rPr>
          <w:rFonts w:ascii="Arial" w:hAnsi="Arial" w:cs="Arial"/>
          <w:b/>
          <w:bCs/>
          <w:sz w:val="24"/>
          <w:szCs w:val="24"/>
        </w:rPr>
        <w:tab/>
      </w:r>
      <w:r w:rsidR="00CD62C1">
        <w:rPr>
          <w:rFonts w:ascii="Arial" w:hAnsi="Arial" w:cs="Arial"/>
          <w:b/>
          <w:bCs/>
          <w:sz w:val="24"/>
          <w:szCs w:val="24"/>
        </w:rPr>
        <w:tab/>
      </w:r>
      <w:r w:rsidRPr="00FA2E96">
        <w:rPr>
          <w:rFonts w:ascii="Arial" w:hAnsi="Arial" w:cs="Arial"/>
          <w:b/>
          <w:bCs/>
          <w:sz w:val="24"/>
          <w:szCs w:val="24"/>
        </w:rPr>
        <w:t>Application of Sealant:</w:t>
      </w:r>
    </w:p>
    <w:p w14:paraId="5FDA2F94"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p>
    <w:p w14:paraId="506020E6"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r w:rsidRPr="00FA2E96">
        <w:rPr>
          <w:rFonts w:ascii="Arial" w:hAnsi="Arial" w:cs="Arial"/>
          <w:sz w:val="24"/>
          <w:szCs w:val="24"/>
        </w:rPr>
        <w:t xml:space="preserve">The sealant shall not be applied during wet weather or under conditions which will adversely affect the operation.  The sealant shall not be placed in cracks that are wet.  If weather conditions are such as to adversely affect the crack sealing, according to the crack sealant manufacturer's recommendations and/or the Engineer's observations, the Engineer may stop the work until conditions improve.  </w:t>
      </w:r>
      <w:proofErr w:type="gramStart"/>
      <w:r w:rsidRPr="00FA2E96">
        <w:rPr>
          <w:rFonts w:ascii="Arial" w:hAnsi="Arial" w:cs="Arial"/>
          <w:sz w:val="24"/>
          <w:szCs w:val="24"/>
        </w:rPr>
        <w:t>Shut downs</w:t>
      </w:r>
      <w:proofErr w:type="gramEnd"/>
      <w:r w:rsidRPr="00FA2E96">
        <w:rPr>
          <w:rFonts w:ascii="Arial" w:hAnsi="Arial" w:cs="Arial"/>
          <w:sz w:val="24"/>
          <w:szCs w:val="24"/>
        </w:rPr>
        <w:t xml:space="preserve"> due to weather conditions shall be at no additional cost to the Department.</w:t>
      </w:r>
    </w:p>
    <w:p w14:paraId="12DAF31F" w14:textId="77777777" w:rsidR="00FA2E96" w:rsidRPr="00FA2E96" w:rsidRDefault="00FA2E96" w:rsidP="007B47A5">
      <w:pPr>
        <w:tabs>
          <w:tab w:val="left" w:pos="720"/>
          <w:tab w:val="left" w:pos="1170"/>
          <w:tab w:val="left" w:pos="1890"/>
          <w:tab w:val="left" w:pos="2610"/>
          <w:tab w:val="left" w:pos="2880"/>
        </w:tabs>
        <w:jc w:val="both"/>
        <w:rPr>
          <w:rFonts w:ascii="Arial" w:hAnsi="Arial" w:cs="Arial"/>
          <w:b/>
          <w:sz w:val="24"/>
          <w:szCs w:val="24"/>
          <w:u w:val="single"/>
        </w:rPr>
      </w:pPr>
    </w:p>
    <w:p w14:paraId="74AD9E63"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r w:rsidRPr="00FA2E96">
        <w:rPr>
          <w:rFonts w:ascii="Arial" w:hAnsi="Arial" w:cs="Arial"/>
          <w:sz w:val="24"/>
          <w:szCs w:val="24"/>
        </w:rPr>
        <w:t xml:space="preserve">The contractor shall place sealant </w:t>
      </w:r>
      <w:proofErr w:type="gramStart"/>
      <w:r w:rsidRPr="00FA2E96">
        <w:rPr>
          <w:rFonts w:ascii="Arial" w:hAnsi="Arial" w:cs="Arial"/>
          <w:sz w:val="24"/>
          <w:szCs w:val="24"/>
        </w:rPr>
        <w:t>so as to</w:t>
      </w:r>
      <w:proofErr w:type="gramEnd"/>
      <w:r w:rsidRPr="00FA2E96">
        <w:rPr>
          <w:rFonts w:ascii="Arial" w:hAnsi="Arial" w:cs="Arial"/>
          <w:sz w:val="24"/>
          <w:szCs w:val="24"/>
        </w:rPr>
        <w:t xml:space="preserve"> completely fill the crack and form a lap no greater than </w:t>
      </w:r>
      <w:r w:rsidR="00CD62C1">
        <w:rPr>
          <w:rFonts w:ascii="Arial" w:hAnsi="Arial" w:cs="Arial"/>
          <w:sz w:val="24"/>
          <w:szCs w:val="24"/>
        </w:rPr>
        <w:t>1</w:t>
      </w:r>
      <w:r w:rsidRPr="00FA2E96">
        <w:rPr>
          <w:rFonts w:ascii="Arial" w:hAnsi="Arial" w:cs="Arial"/>
          <w:sz w:val="24"/>
          <w:szCs w:val="24"/>
        </w:rPr>
        <w:t xml:space="preserve"> inch on each side of the crack.  The thickness of the lap shall not exceed 1/16 inch.  Immediately after the application, a rubber squeegee or other acceptable means shall be used to level the sealant flush with the existing pavement surface.  After cooling, the sealant shall not shrink more than 1/4 inch below the pavement surface.</w:t>
      </w:r>
    </w:p>
    <w:p w14:paraId="43A229A9"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p>
    <w:p w14:paraId="3F250F3D"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r w:rsidRPr="00FA2E96">
        <w:rPr>
          <w:rFonts w:ascii="Arial" w:hAnsi="Arial" w:cs="Arial"/>
          <w:sz w:val="24"/>
          <w:szCs w:val="24"/>
        </w:rPr>
        <w:t xml:space="preserve">Sealant shall be heated to between 325°F and 400°F for at least 1/2 hour prior to application.  The temperature of the sealant shall be verified by the Engineer.  The contractor shall provide </w:t>
      </w:r>
      <w:r w:rsidRPr="00FA2E96">
        <w:rPr>
          <w:rFonts w:ascii="Arial" w:hAnsi="Arial" w:cs="Arial"/>
          <w:sz w:val="24"/>
          <w:szCs w:val="24"/>
        </w:rPr>
        <w:lastRenderedPageBreak/>
        <w:t xml:space="preserve">certificates on all temperature gauges.  The dates of the certificates shall be within the previous </w:t>
      </w:r>
      <w:proofErr w:type="gramStart"/>
      <w:r w:rsidRPr="00FA2E96">
        <w:rPr>
          <w:rFonts w:ascii="Arial" w:hAnsi="Arial" w:cs="Arial"/>
          <w:sz w:val="24"/>
          <w:szCs w:val="24"/>
        </w:rPr>
        <w:t>three month</w:t>
      </w:r>
      <w:proofErr w:type="gramEnd"/>
      <w:r w:rsidRPr="00FA2E96">
        <w:rPr>
          <w:rFonts w:ascii="Arial" w:hAnsi="Arial" w:cs="Arial"/>
          <w:sz w:val="24"/>
          <w:szCs w:val="24"/>
        </w:rPr>
        <w:t xml:space="preserve"> period.</w:t>
      </w:r>
    </w:p>
    <w:p w14:paraId="0BC65EA5"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p>
    <w:p w14:paraId="54299E5B"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r w:rsidRPr="00FA2E96">
        <w:rPr>
          <w:rFonts w:ascii="Arial" w:hAnsi="Arial" w:cs="Arial"/>
          <w:sz w:val="24"/>
          <w:szCs w:val="24"/>
        </w:rPr>
        <w:t xml:space="preserve">Traffic shall be kept off the sealed cracks until the crack sealant will not track under the action of traffic.  At locations where this is not practical, the contractor shall prevent tracking by applying blotter </w:t>
      </w:r>
      <w:r w:rsidRPr="00C76863">
        <w:rPr>
          <w:rFonts w:ascii="Arial" w:hAnsi="Arial" w:cs="Arial"/>
          <w:sz w:val="24"/>
          <w:szCs w:val="24"/>
        </w:rPr>
        <w:t xml:space="preserve">material or an approved </w:t>
      </w:r>
      <w:proofErr w:type="spellStart"/>
      <w:r w:rsidRPr="00C76863">
        <w:rPr>
          <w:rFonts w:ascii="Arial" w:hAnsi="Arial" w:cs="Arial"/>
          <w:sz w:val="24"/>
          <w:szCs w:val="24"/>
        </w:rPr>
        <w:t>detackifying</w:t>
      </w:r>
      <w:proofErr w:type="spellEnd"/>
      <w:r w:rsidRPr="00C76863">
        <w:rPr>
          <w:rFonts w:ascii="Arial" w:hAnsi="Arial" w:cs="Arial"/>
          <w:sz w:val="24"/>
          <w:szCs w:val="24"/>
        </w:rPr>
        <w:t xml:space="preserve"> solution</w:t>
      </w:r>
      <w:r w:rsidRPr="00FA2E96">
        <w:rPr>
          <w:rFonts w:ascii="Arial" w:hAnsi="Arial" w:cs="Arial"/>
          <w:sz w:val="24"/>
          <w:szCs w:val="24"/>
        </w:rPr>
        <w:t xml:space="preserve"> to the crack sealant.</w:t>
      </w:r>
    </w:p>
    <w:p w14:paraId="5BACEEA9"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p>
    <w:p w14:paraId="144CAEED" w14:textId="77777777" w:rsidR="00FA2E96" w:rsidRPr="00FA2E96" w:rsidRDefault="00FA2E96" w:rsidP="007B47A5">
      <w:pPr>
        <w:tabs>
          <w:tab w:val="left" w:pos="720"/>
          <w:tab w:val="left" w:pos="1170"/>
          <w:tab w:val="left" w:pos="1890"/>
          <w:tab w:val="left" w:pos="2610"/>
          <w:tab w:val="left" w:pos="2880"/>
        </w:tabs>
        <w:rPr>
          <w:rFonts w:ascii="Arial" w:hAnsi="Arial" w:cs="Arial"/>
          <w:b/>
          <w:bCs/>
          <w:sz w:val="24"/>
          <w:szCs w:val="24"/>
        </w:rPr>
      </w:pPr>
      <w:r w:rsidRPr="00FA2E96">
        <w:rPr>
          <w:rFonts w:ascii="Arial" w:hAnsi="Arial" w:cs="Arial"/>
          <w:b/>
          <w:bCs/>
          <w:sz w:val="24"/>
          <w:szCs w:val="24"/>
        </w:rPr>
        <w:t>3.03</w:t>
      </w:r>
      <w:r w:rsidRPr="00FA2E96">
        <w:rPr>
          <w:rFonts w:ascii="Arial" w:hAnsi="Arial" w:cs="Arial"/>
          <w:b/>
          <w:bCs/>
          <w:sz w:val="24"/>
          <w:szCs w:val="24"/>
        </w:rPr>
        <w:tab/>
      </w:r>
      <w:r w:rsidR="00380652">
        <w:rPr>
          <w:rFonts w:ascii="Arial" w:hAnsi="Arial" w:cs="Arial"/>
          <w:b/>
          <w:bCs/>
          <w:sz w:val="24"/>
          <w:szCs w:val="24"/>
        </w:rPr>
        <w:tab/>
      </w:r>
      <w:r w:rsidR="00380652">
        <w:rPr>
          <w:rFonts w:ascii="Arial" w:hAnsi="Arial" w:cs="Arial"/>
          <w:b/>
          <w:bCs/>
          <w:sz w:val="24"/>
          <w:szCs w:val="24"/>
        </w:rPr>
        <w:tab/>
      </w:r>
      <w:r w:rsidRPr="00FA2E96">
        <w:rPr>
          <w:rFonts w:ascii="Arial" w:hAnsi="Arial" w:cs="Arial"/>
          <w:b/>
          <w:bCs/>
          <w:sz w:val="24"/>
          <w:szCs w:val="24"/>
        </w:rPr>
        <w:t>Application of Blotter Material:</w:t>
      </w:r>
    </w:p>
    <w:p w14:paraId="5CDF724B"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p>
    <w:p w14:paraId="033089EE"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r w:rsidRPr="00FA2E96">
        <w:rPr>
          <w:rFonts w:ascii="Arial" w:hAnsi="Arial" w:cs="Arial"/>
          <w:sz w:val="24"/>
          <w:szCs w:val="24"/>
        </w:rPr>
        <w:t>If the application of blotter material is necessary, the blotter material shall be damp but free of running water at the time of spreading.</w:t>
      </w:r>
    </w:p>
    <w:p w14:paraId="78282B67" w14:textId="77777777" w:rsidR="00FA2E96" w:rsidRPr="00FA2E96" w:rsidRDefault="00FA2E96" w:rsidP="007B47A5">
      <w:pPr>
        <w:tabs>
          <w:tab w:val="left" w:pos="720"/>
          <w:tab w:val="left" w:pos="1170"/>
          <w:tab w:val="left" w:pos="1267"/>
          <w:tab w:val="left" w:pos="1890"/>
          <w:tab w:val="left" w:pos="2434"/>
          <w:tab w:val="left" w:pos="2610"/>
          <w:tab w:val="left" w:pos="2880"/>
        </w:tabs>
        <w:spacing w:line="240" w:lineRule="atLeast"/>
        <w:jc w:val="both"/>
        <w:rPr>
          <w:rFonts w:ascii="Arial" w:hAnsi="Arial" w:cs="Arial"/>
          <w:sz w:val="24"/>
          <w:szCs w:val="24"/>
        </w:rPr>
      </w:pPr>
    </w:p>
    <w:p w14:paraId="3815F440"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r w:rsidRPr="00FA2E96">
        <w:rPr>
          <w:rFonts w:ascii="Arial" w:hAnsi="Arial" w:cs="Arial"/>
          <w:sz w:val="24"/>
          <w:szCs w:val="24"/>
        </w:rPr>
        <w:t>The application of blotter material shall be accomplished by means of a sand slinger or other equipment approved by the Engineer.</w:t>
      </w:r>
    </w:p>
    <w:p w14:paraId="3D47FFF6"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p>
    <w:p w14:paraId="0E334980"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r w:rsidRPr="00FA2E96">
        <w:rPr>
          <w:rFonts w:ascii="Arial" w:hAnsi="Arial" w:cs="Arial"/>
          <w:sz w:val="24"/>
          <w:szCs w:val="24"/>
        </w:rPr>
        <w:t>If necessary, supplemental spreading or smoothing of the blotter material shall be done by hand.</w:t>
      </w:r>
    </w:p>
    <w:p w14:paraId="609771C4"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p>
    <w:p w14:paraId="2CF443DF"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r w:rsidRPr="00FA2E96">
        <w:rPr>
          <w:rFonts w:ascii="Arial" w:hAnsi="Arial" w:cs="Arial"/>
          <w:sz w:val="24"/>
          <w:szCs w:val="24"/>
        </w:rPr>
        <w:t>Blotter material shall not be applied beyond the amount required to prevent tracking of the sealant.</w:t>
      </w:r>
    </w:p>
    <w:p w14:paraId="31DC896B" w14:textId="77777777" w:rsidR="00FA2E96" w:rsidRPr="00FA2E96" w:rsidRDefault="00FA2E96" w:rsidP="007B47A5">
      <w:pPr>
        <w:tabs>
          <w:tab w:val="left" w:pos="720"/>
          <w:tab w:val="left" w:pos="1170"/>
          <w:tab w:val="left" w:pos="1890"/>
          <w:tab w:val="left" w:pos="2610"/>
          <w:tab w:val="left" w:pos="2880"/>
        </w:tabs>
        <w:jc w:val="both"/>
        <w:rPr>
          <w:rFonts w:ascii="Arial" w:hAnsi="Arial" w:cs="Arial"/>
          <w:sz w:val="24"/>
          <w:szCs w:val="24"/>
        </w:rPr>
      </w:pPr>
    </w:p>
    <w:p w14:paraId="7490ABAE" w14:textId="77777777" w:rsidR="00FA2E96" w:rsidRPr="00FA2E96" w:rsidRDefault="00FA2E96" w:rsidP="007B47A5">
      <w:pPr>
        <w:tabs>
          <w:tab w:val="left" w:pos="0"/>
          <w:tab w:val="left" w:pos="720"/>
          <w:tab w:val="left" w:pos="1170"/>
          <w:tab w:val="left" w:pos="1890"/>
          <w:tab w:val="left" w:pos="2610"/>
          <w:tab w:val="left" w:pos="2880"/>
        </w:tabs>
        <w:jc w:val="both"/>
        <w:rPr>
          <w:rFonts w:ascii="Arial" w:hAnsi="Arial" w:cs="Arial"/>
          <w:sz w:val="24"/>
          <w:szCs w:val="24"/>
        </w:rPr>
      </w:pPr>
      <w:r w:rsidRPr="00FA2E96">
        <w:rPr>
          <w:rFonts w:ascii="Arial" w:hAnsi="Arial" w:cs="Arial"/>
          <w:sz w:val="24"/>
          <w:szCs w:val="24"/>
        </w:rPr>
        <w:t>Prior to final acceptance, the contractor shall remove and dispose of any excess blotter material.  The method of removal and the disposal of any excess material shall be the contractor's responsibility.</w:t>
      </w:r>
    </w:p>
    <w:p w14:paraId="6D171BEF" w14:textId="77777777" w:rsidR="00FA2E96" w:rsidRPr="00FA2E96" w:rsidRDefault="00FA2E96" w:rsidP="007B47A5">
      <w:pPr>
        <w:tabs>
          <w:tab w:val="left" w:pos="0"/>
          <w:tab w:val="left" w:pos="720"/>
          <w:tab w:val="left" w:pos="1170"/>
          <w:tab w:val="left" w:pos="1890"/>
          <w:tab w:val="left" w:pos="2610"/>
          <w:tab w:val="left" w:pos="2880"/>
        </w:tabs>
        <w:jc w:val="both"/>
        <w:rPr>
          <w:rFonts w:ascii="Arial" w:hAnsi="Arial" w:cs="Arial"/>
          <w:sz w:val="24"/>
          <w:szCs w:val="24"/>
        </w:rPr>
      </w:pPr>
    </w:p>
    <w:p w14:paraId="2A97850E" w14:textId="77777777" w:rsidR="00FA2E96" w:rsidRPr="00C76863" w:rsidRDefault="00FA2E96" w:rsidP="007B47A5">
      <w:pPr>
        <w:tabs>
          <w:tab w:val="left" w:pos="0"/>
          <w:tab w:val="left" w:pos="720"/>
          <w:tab w:val="left" w:pos="1170"/>
          <w:tab w:val="left" w:pos="1890"/>
          <w:tab w:val="left" w:pos="2610"/>
          <w:tab w:val="left" w:pos="2880"/>
        </w:tabs>
        <w:jc w:val="both"/>
        <w:rPr>
          <w:rFonts w:ascii="Arial" w:hAnsi="Arial" w:cs="Arial"/>
          <w:b/>
          <w:sz w:val="24"/>
          <w:szCs w:val="24"/>
        </w:rPr>
      </w:pPr>
      <w:r w:rsidRPr="00C76863">
        <w:rPr>
          <w:rFonts w:ascii="Arial" w:hAnsi="Arial" w:cs="Arial"/>
          <w:b/>
          <w:sz w:val="24"/>
          <w:szCs w:val="24"/>
        </w:rPr>
        <w:t xml:space="preserve">3.04    </w:t>
      </w:r>
      <w:r w:rsidR="00380652" w:rsidRPr="00C76863">
        <w:rPr>
          <w:rFonts w:ascii="Arial" w:hAnsi="Arial" w:cs="Arial"/>
          <w:b/>
          <w:sz w:val="24"/>
          <w:szCs w:val="24"/>
        </w:rPr>
        <w:tab/>
      </w:r>
      <w:r w:rsidR="00380652" w:rsidRPr="00C76863">
        <w:rPr>
          <w:rFonts w:ascii="Arial" w:hAnsi="Arial" w:cs="Arial"/>
          <w:b/>
          <w:sz w:val="24"/>
          <w:szCs w:val="24"/>
        </w:rPr>
        <w:tab/>
      </w:r>
      <w:r w:rsidRPr="00C76863">
        <w:rPr>
          <w:rFonts w:ascii="Arial" w:hAnsi="Arial" w:cs="Arial"/>
          <w:b/>
          <w:sz w:val="24"/>
          <w:szCs w:val="24"/>
        </w:rPr>
        <w:t xml:space="preserve">Application of </w:t>
      </w:r>
      <w:proofErr w:type="spellStart"/>
      <w:r w:rsidRPr="00C76863">
        <w:rPr>
          <w:rFonts w:ascii="Arial" w:hAnsi="Arial" w:cs="Arial"/>
          <w:b/>
          <w:sz w:val="24"/>
          <w:szCs w:val="24"/>
        </w:rPr>
        <w:t>Detackifying</w:t>
      </w:r>
      <w:proofErr w:type="spellEnd"/>
      <w:r w:rsidRPr="00C76863">
        <w:rPr>
          <w:rFonts w:ascii="Arial" w:hAnsi="Arial" w:cs="Arial"/>
          <w:b/>
          <w:sz w:val="24"/>
          <w:szCs w:val="24"/>
        </w:rPr>
        <w:t xml:space="preserve"> Solution</w:t>
      </w:r>
      <w:r w:rsidR="00380652" w:rsidRPr="00C76863">
        <w:rPr>
          <w:rFonts w:ascii="Arial" w:hAnsi="Arial" w:cs="Arial"/>
          <w:b/>
          <w:sz w:val="24"/>
          <w:szCs w:val="24"/>
        </w:rPr>
        <w:t>:</w:t>
      </w:r>
    </w:p>
    <w:p w14:paraId="11D82CDA" w14:textId="77777777" w:rsidR="00FA2E96" w:rsidRPr="00C76863" w:rsidRDefault="00FA2E96" w:rsidP="007B47A5">
      <w:pPr>
        <w:tabs>
          <w:tab w:val="left" w:pos="0"/>
          <w:tab w:val="left" w:pos="720"/>
          <w:tab w:val="left" w:pos="1170"/>
          <w:tab w:val="left" w:pos="1890"/>
          <w:tab w:val="left" w:pos="2610"/>
          <w:tab w:val="left" w:pos="2880"/>
        </w:tabs>
        <w:jc w:val="both"/>
        <w:rPr>
          <w:rFonts w:ascii="Arial" w:hAnsi="Arial" w:cs="Arial"/>
          <w:sz w:val="24"/>
          <w:szCs w:val="24"/>
        </w:rPr>
      </w:pPr>
    </w:p>
    <w:p w14:paraId="2D3D549A" w14:textId="77777777" w:rsidR="00FA2E96" w:rsidRPr="00C76863" w:rsidRDefault="00FA2E96" w:rsidP="007B47A5">
      <w:pPr>
        <w:tabs>
          <w:tab w:val="left" w:pos="0"/>
          <w:tab w:val="left" w:pos="720"/>
          <w:tab w:val="left" w:pos="1170"/>
          <w:tab w:val="left" w:pos="1890"/>
          <w:tab w:val="left" w:pos="2610"/>
          <w:tab w:val="left" w:pos="2880"/>
        </w:tabs>
        <w:jc w:val="both"/>
        <w:rPr>
          <w:rFonts w:ascii="Arial" w:hAnsi="Arial" w:cs="Arial"/>
          <w:sz w:val="24"/>
          <w:szCs w:val="24"/>
        </w:rPr>
      </w:pPr>
      <w:proofErr w:type="spellStart"/>
      <w:r w:rsidRPr="00C76863">
        <w:rPr>
          <w:rFonts w:ascii="Arial" w:hAnsi="Arial" w:cs="Arial"/>
          <w:sz w:val="24"/>
          <w:szCs w:val="24"/>
        </w:rPr>
        <w:t>Detackifying</w:t>
      </w:r>
      <w:proofErr w:type="spellEnd"/>
      <w:r w:rsidRPr="00C76863">
        <w:rPr>
          <w:rFonts w:ascii="Arial" w:hAnsi="Arial" w:cs="Arial"/>
          <w:sz w:val="24"/>
          <w:szCs w:val="24"/>
        </w:rPr>
        <w:t xml:space="preserve"> solution is to be applied in accordance with</w:t>
      </w:r>
      <w:r w:rsidR="00C67C3E" w:rsidRPr="00C76863">
        <w:rPr>
          <w:rFonts w:ascii="Arial" w:hAnsi="Arial" w:cs="Arial"/>
          <w:sz w:val="24"/>
          <w:szCs w:val="24"/>
        </w:rPr>
        <w:t xml:space="preserve"> the </w:t>
      </w:r>
      <w:proofErr w:type="spellStart"/>
      <w:r w:rsidR="00C67C3E" w:rsidRPr="00C76863">
        <w:rPr>
          <w:rFonts w:ascii="Arial" w:hAnsi="Arial" w:cs="Arial"/>
          <w:sz w:val="24"/>
          <w:szCs w:val="24"/>
        </w:rPr>
        <w:t>detackifying</w:t>
      </w:r>
      <w:proofErr w:type="spellEnd"/>
      <w:r w:rsidR="00C67C3E" w:rsidRPr="00C76863">
        <w:rPr>
          <w:rFonts w:ascii="Arial" w:hAnsi="Arial" w:cs="Arial"/>
          <w:sz w:val="24"/>
          <w:szCs w:val="24"/>
        </w:rPr>
        <w:t xml:space="preserve"> solution</w:t>
      </w:r>
      <w:r w:rsidRPr="00C76863">
        <w:rPr>
          <w:rFonts w:ascii="Arial" w:hAnsi="Arial" w:cs="Arial"/>
          <w:sz w:val="24"/>
          <w:szCs w:val="24"/>
        </w:rPr>
        <w:t xml:space="preserve"> manufacturer</w:t>
      </w:r>
      <w:r w:rsidR="009B1D3B" w:rsidRPr="00C76863">
        <w:rPr>
          <w:rFonts w:ascii="Arial" w:hAnsi="Arial" w:cs="Arial"/>
          <w:sz w:val="24"/>
          <w:szCs w:val="24"/>
        </w:rPr>
        <w:t>’s</w:t>
      </w:r>
      <w:r w:rsidRPr="00C76863">
        <w:rPr>
          <w:rFonts w:ascii="Arial" w:hAnsi="Arial" w:cs="Arial"/>
          <w:sz w:val="24"/>
          <w:szCs w:val="24"/>
        </w:rPr>
        <w:t xml:space="preserve"> instructions.</w:t>
      </w:r>
    </w:p>
    <w:p w14:paraId="24E374A2" w14:textId="77777777" w:rsidR="00FA2E96" w:rsidRPr="00FA2E96" w:rsidRDefault="00FA2E96" w:rsidP="007B47A5">
      <w:pPr>
        <w:tabs>
          <w:tab w:val="left" w:pos="0"/>
          <w:tab w:val="left" w:pos="720"/>
          <w:tab w:val="left" w:pos="1170"/>
          <w:tab w:val="left" w:pos="1890"/>
          <w:tab w:val="left" w:pos="2610"/>
          <w:tab w:val="left" w:pos="2880"/>
        </w:tabs>
        <w:jc w:val="both"/>
        <w:rPr>
          <w:rFonts w:ascii="Arial" w:hAnsi="Arial" w:cs="Arial"/>
          <w:sz w:val="24"/>
          <w:szCs w:val="24"/>
        </w:rPr>
      </w:pPr>
    </w:p>
    <w:p w14:paraId="44FE38C7" w14:textId="77777777" w:rsidR="00FA2E96" w:rsidRPr="00FA2E96" w:rsidRDefault="00FA2E96" w:rsidP="007B47A5">
      <w:pPr>
        <w:tabs>
          <w:tab w:val="left" w:pos="720"/>
          <w:tab w:val="left" w:pos="1170"/>
          <w:tab w:val="left" w:pos="1890"/>
          <w:tab w:val="left" w:pos="2434"/>
          <w:tab w:val="left" w:pos="2610"/>
          <w:tab w:val="left" w:pos="2880"/>
        </w:tabs>
        <w:spacing w:line="240" w:lineRule="atLeast"/>
        <w:jc w:val="both"/>
        <w:rPr>
          <w:rFonts w:ascii="Arial" w:hAnsi="Arial" w:cs="Arial"/>
          <w:b/>
          <w:sz w:val="24"/>
          <w:szCs w:val="24"/>
        </w:rPr>
      </w:pPr>
      <w:r>
        <w:rPr>
          <w:rFonts w:ascii="Arial" w:hAnsi="Arial" w:cs="Arial"/>
          <w:b/>
          <w:sz w:val="24"/>
          <w:szCs w:val="24"/>
        </w:rPr>
        <w:t>4.</w:t>
      </w:r>
      <w:r w:rsidR="00CD62C1">
        <w:rPr>
          <w:rFonts w:ascii="Arial" w:hAnsi="Arial" w:cs="Arial"/>
          <w:b/>
          <w:sz w:val="24"/>
          <w:szCs w:val="24"/>
        </w:rPr>
        <w:t xml:space="preserve">0 </w:t>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FA2E96">
        <w:rPr>
          <w:rFonts w:ascii="Arial" w:hAnsi="Arial" w:cs="Arial"/>
          <w:b/>
          <w:sz w:val="24"/>
          <w:szCs w:val="24"/>
        </w:rPr>
        <w:t>Method of Measurement:</w:t>
      </w:r>
    </w:p>
    <w:p w14:paraId="67D50089" w14:textId="77777777" w:rsidR="00FA2E96" w:rsidRPr="00FA2E96" w:rsidRDefault="00FA2E96" w:rsidP="007B47A5">
      <w:pPr>
        <w:tabs>
          <w:tab w:val="left" w:pos="720"/>
          <w:tab w:val="left" w:pos="1170"/>
          <w:tab w:val="left" w:pos="1267"/>
          <w:tab w:val="left" w:pos="1890"/>
          <w:tab w:val="left" w:pos="2434"/>
          <w:tab w:val="left" w:pos="2610"/>
          <w:tab w:val="left" w:pos="2880"/>
        </w:tabs>
        <w:spacing w:line="240" w:lineRule="atLeast"/>
        <w:jc w:val="both"/>
        <w:rPr>
          <w:rFonts w:ascii="Arial" w:hAnsi="Arial" w:cs="Arial"/>
          <w:sz w:val="24"/>
          <w:szCs w:val="24"/>
        </w:rPr>
      </w:pPr>
    </w:p>
    <w:p w14:paraId="7182643A" w14:textId="77777777" w:rsidR="00FA2E96" w:rsidRPr="00FA2E96" w:rsidRDefault="00FA2E96" w:rsidP="007B47A5">
      <w:pPr>
        <w:tabs>
          <w:tab w:val="left" w:pos="720"/>
          <w:tab w:val="left" w:pos="1170"/>
          <w:tab w:val="left" w:pos="1267"/>
          <w:tab w:val="left" w:pos="1890"/>
          <w:tab w:val="left" w:pos="2434"/>
          <w:tab w:val="left" w:pos="2610"/>
          <w:tab w:val="left" w:pos="2880"/>
        </w:tabs>
        <w:spacing w:line="240" w:lineRule="atLeast"/>
        <w:jc w:val="both"/>
        <w:rPr>
          <w:rFonts w:ascii="Arial" w:hAnsi="Arial" w:cs="Arial"/>
          <w:sz w:val="24"/>
          <w:szCs w:val="24"/>
        </w:rPr>
      </w:pPr>
      <w:r w:rsidRPr="00FA2E96">
        <w:rPr>
          <w:rFonts w:ascii="Arial" w:hAnsi="Arial" w:cs="Arial"/>
          <w:sz w:val="24"/>
          <w:szCs w:val="24"/>
        </w:rPr>
        <w:t>Polymer modified asphalt crack sealant will be measured by the pound.</w:t>
      </w:r>
    </w:p>
    <w:p w14:paraId="324C0AD2" w14:textId="77777777" w:rsidR="00FA2E96" w:rsidRPr="00FA2E96" w:rsidRDefault="00FA2E96" w:rsidP="007B47A5">
      <w:pPr>
        <w:tabs>
          <w:tab w:val="left" w:pos="720"/>
          <w:tab w:val="left" w:pos="1170"/>
          <w:tab w:val="left" w:pos="1267"/>
          <w:tab w:val="left" w:pos="1890"/>
          <w:tab w:val="left" w:pos="2434"/>
          <w:tab w:val="left" w:pos="2610"/>
          <w:tab w:val="left" w:pos="2880"/>
        </w:tabs>
        <w:spacing w:line="240" w:lineRule="atLeast"/>
        <w:jc w:val="both"/>
        <w:rPr>
          <w:rFonts w:ascii="Arial" w:hAnsi="Arial" w:cs="Arial"/>
          <w:sz w:val="24"/>
          <w:szCs w:val="24"/>
        </w:rPr>
      </w:pPr>
    </w:p>
    <w:p w14:paraId="2A47D69C" w14:textId="77777777" w:rsidR="00FA2E96" w:rsidRPr="00FA2E96" w:rsidRDefault="00FA2E96" w:rsidP="007B47A5">
      <w:pPr>
        <w:tabs>
          <w:tab w:val="left" w:pos="720"/>
          <w:tab w:val="left" w:pos="1170"/>
          <w:tab w:val="left" w:pos="1890"/>
          <w:tab w:val="left" w:pos="2434"/>
          <w:tab w:val="left" w:pos="2610"/>
          <w:tab w:val="left" w:pos="2880"/>
        </w:tabs>
        <w:spacing w:line="240" w:lineRule="atLeast"/>
        <w:jc w:val="both"/>
        <w:rPr>
          <w:rFonts w:ascii="Arial" w:hAnsi="Arial" w:cs="Arial"/>
          <w:b/>
          <w:sz w:val="24"/>
          <w:szCs w:val="24"/>
        </w:rPr>
      </w:pPr>
      <w:r>
        <w:rPr>
          <w:rFonts w:ascii="Arial" w:hAnsi="Arial" w:cs="Arial"/>
          <w:b/>
          <w:sz w:val="24"/>
          <w:szCs w:val="24"/>
        </w:rPr>
        <w:t>5.</w:t>
      </w:r>
      <w:r w:rsidR="00CD62C1">
        <w:rPr>
          <w:rFonts w:ascii="Arial" w:hAnsi="Arial" w:cs="Arial"/>
          <w:b/>
          <w:sz w:val="24"/>
          <w:szCs w:val="24"/>
        </w:rPr>
        <w:t>0</w:t>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FA2E96">
        <w:rPr>
          <w:rFonts w:ascii="Arial" w:hAnsi="Arial" w:cs="Arial"/>
          <w:b/>
          <w:sz w:val="24"/>
          <w:szCs w:val="24"/>
        </w:rPr>
        <w:t>Basis of Payment:</w:t>
      </w:r>
    </w:p>
    <w:p w14:paraId="2100DA9E" w14:textId="77777777" w:rsidR="00FA2E96" w:rsidRPr="00FA2E96" w:rsidRDefault="00FA2E96" w:rsidP="007B47A5">
      <w:pPr>
        <w:tabs>
          <w:tab w:val="left" w:pos="0"/>
          <w:tab w:val="left" w:pos="720"/>
          <w:tab w:val="left" w:pos="1170"/>
          <w:tab w:val="left" w:pos="1890"/>
          <w:tab w:val="left" w:pos="2610"/>
          <w:tab w:val="left" w:pos="2880"/>
        </w:tabs>
        <w:jc w:val="both"/>
        <w:rPr>
          <w:rFonts w:ascii="Arial" w:hAnsi="Arial" w:cs="Arial"/>
          <w:sz w:val="24"/>
          <w:szCs w:val="24"/>
        </w:rPr>
      </w:pPr>
    </w:p>
    <w:p w14:paraId="38CF9EDD" w14:textId="77777777" w:rsidR="005802F1" w:rsidRPr="00FA2E96" w:rsidRDefault="00FA2E96" w:rsidP="007B47A5">
      <w:pPr>
        <w:tabs>
          <w:tab w:val="left" w:pos="720"/>
          <w:tab w:val="left" w:pos="1170"/>
          <w:tab w:val="left" w:pos="1267"/>
          <w:tab w:val="left" w:pos="1890"/>
          <w:tab w:val="left" w:pos="2434"/>
          <w:tab w:val="left" w:pos="2610"/>
          <w:tab w:val="left" w:pos="2880"/>
        </w:tabs>
        <w:spacing w:line="240" w:lineRule="atLeast"/>
        <w:jc w:val="both"/>
        <w:rPr>
          <w:rFonts w:ascii="Arial" w:hAnsi="Arial"/>
          <w:sz w:val="24"/>
        </w:rPr>
      </w:pPr>
      <w:r w:rsidRPr="00FA2E96">
        <w:rPr>
          <w:rFonts w:ascii="Arial" w:hAnsi="Arial" w:cs="Arial"/>
          <w:sz w:val="24"/>
          <w:szCs w:val="24"/>
        </w:rPr>
        <w:t>The accepted quantity of polymer modified asphalt crack sealant, measured as provided above, will be paid for at the contract unit price per pound, which shall be full compensation for the work complete in place, including routing and cleaning of cracks, and the application of any necessary blotter material, as described and specified herein and as shown on the project plans.</w:t>
      </w:r>
    </w:p>
    <w:sectPr w:rsidR="005802F1" w:rsidRPr="00FA2E96">
      <w:headerReference w:type="default" r:id="rId10"/>
      <w:footerReference w:type="default" r:id="rId11"/>
      <w:type w:val="continuous"/>
      <w:pgSz w:w="12240" w:h="15840" w:code="1"/>
      <w:pgMar w:top="1440" w:right="1296" w:bottom="864"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8D3F69" w14:textId="77777777" w:rsidR="009C425F" w:rsidRDefault="009C425F">
      <w:r>
        <w:separator/>
      </w:r>
    </w:p>
  </w:endnote>
  <w:endnote w:type="continuationSeparator" w:id="0">
    <w:p w14:paraId="4B1C2D38" w14:textId="77777777" w:rsidR="009C425F" w:rsidRDefault="009C4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B0661" w14:textId="77777777" w:rsidR="00B31FE0" w:rsidRPr="00CD62C1" w:rsidRDefault="00B31FE0">
    <w:pPr>
      <w:pStyle w:val="Footer"/>
      <w:jc w:val="right"/>
      <w:rPr>
        <w:rFonts w:ascii="Arial" w:hAnsi="Arial"/>
        <w:sz w:val="18"/>
        <w:szCs w:val="18"/>
      </w:rPr>
    </w:pPr>
    <w:r w:rsidRPr="00CD62C1">
      <w:rPr>
        <w:rFonts w:ascii="Arial" w:hAnsi="Arial"/>
        <w:sz w:val="18"/>
        <w:szCs w:val="18"/>
      </w:rPr>
      <w:t xml:space="preserve">404CRKBT - </w:t>
    </w:r>
    <w:r w:rsidRPr="00CD62C1">
      <w:rPr>
        <w:rStyle w:val="PageNumber"/>
        <w:rFonts w:ascii="Arial" w:hAnsi="Arial"/>
        <w:sz w:val="18"/>
        <w:szCs w:val="18"/>
      </w:rPr>
      <w:fldChar w:fldCharType="begin"/>
    </w:r>
    <w:r w:rsidRPr="00CD62C1">
      <w:rPr>
        <w:rStyle w:val="PageNumber"/>
        <w:rFonts w:ascii="Arial" w:hAnsi="Arial"/>
        <w:sz w:val="18"/>
        <w:szCs w:val="18"/>
      </w:rPr>
      <w:instrText xml:space="preserve"> PAGE </w:instrText>
    </w:r>
    <w:r w:rsidRPr="00CD62C1">
      <w:rPr>
        <w:rStyle w:val="PageNumber"/>
        <w:rFonts w:ascii="Arial" w:hAnsi="Arial"/>
        <w:sz w:val="18"/>
        <w:szCs w:val="18"/>
      </w:rPr>
      <w:fldChar w:fldCharType="separate"/>
    </w:r>
    <w:r w:rsidR="00CD62C1">
      <w:rPr>
        <w:rStyle w:val="PageNumber"/>
        <w:rFonts w:ascii="Arial" w:hAnsi="Arial"/>
        <w:noProof/>
        <w:sz w:val="18"/>
        <w:szCs w:val="18"/>
      </w:rPr>
      <w:t>1</w:t>
    </w:r>
    <w:r w:rsidRPr="00CD62C1">
      <w:rPr>
        <w:rStyle w:val="PageNumber"/>
        <w:rFonts w:ascii="Arial" w:hAnsi="Arial"/>
        <w:sz w:val="18"/>
        <w:szCs w:val="18"/>
      </w:rPr>
      <w:fldChar w:fldCharType="end"/>
    </w:r>
    <w:r w:rsidRPr="00CD62C1">
      <w:rPr>
        <w:rFonts w:ascii="Arial" w:hAnsi="Arial"/>
        <w:sz w:val="18"/>
        <w:szCs w:val="18"/>
      </w:rPr>
      <w:t>/</w:t>
    </w:r>
    <w:r w:rsidRPr="00CD62C1">
      <w:rPr>
        <w:rStyle w:val="PageNumber"/>
        <w:rFonts w:ascii="Arial" w:hAnsi="Arial"/>
        <w:sz w:val="18"/>
        <w:szCs w:val="18"/>
      </w:rPr>
      <w:fldChar w:fldCharType="begin"/>
    </w:r>
    <w:r w:rsidRPr="00CD62C1">
      <w:rPr>
        <w:rStyle w:val="PageNumber"/>
        <w:rFonts w:ascii="Arial" w:hAnsi="Arial"/>
        <w:sz w:val="18"/>
        <w:szCs w:val="18"/>
      </w:rPr>
      <w:instrText xml:space="preserve"> NUMPAGES </w:instrText>
    </w:r>
    <w:r w:rsidRPr="00CD62C1">
      <w:rPr>
        <w:rStyle w:val="PageNumber"/>
        <w:rFonts w:ascii="Arial" w:hAnsi="Arial"/>
        <w:sz w:val="18"/>
        <w:szCs w:val="18"/>
      </w:rPr>
      <w:fldChar w:fldCharType="separate"/>
    </w:r>
    <w:r w:rsidR="00CD62C1">
      <w:rPr>
        <w:rStyle w:val="PageNumber"/>
        <w:rFonts w:ascii="Arial" w:hAnsi="Arial"/>
        <w:noProof/>
        <w:sz w:val="18"/>
        <w:szCs w:val="18"/>
      </w:rPr>
      <w:t>4</w:t>
    </w:r>
    <w:r w:rsidRPr="00CD62C1">
      <w:rPr>
        <w:rStyle w:val="PageNumber"/>
        <w:rFonts w:ascii="Arial" w:hAnsi="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0E585C" w14:textId="77777777" w:rsidR="009C425F" w:rsidRDefault="009C425F">
      <w:r>
        <w:separator/>
      </w:r>
    </w:p>
  </w:footnote>
  <w:footnote w:type="continuationSeparator" w:id="0">
    <w:p w14:paraId="3B4C3A6B" w14:textId="77777777" w:rsidR="009C425F" w:rsidRDefault="009C4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67885" w14:textId="77777777" w:rsidR="00C76863" w:rsidRPr="00827146" w:rsidRDefault="00C76863" w:rsidP="00827146">
    <w:pPr>
      <w:pStyle w:val="Header"/>
      <w:tabs>
        <w:tab w:val="clear" w:pos="4320"/>
        <w:tab w:val="clear" w:pos="8640"/>
        <w:tab w:val="left" w:pos="4395"/>
      </w:tabs>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10F6CEF"/>
    <w:multiLevelType w:val="multilevel"/>
    <w:tmpl w:val="B16CE83A"/>
    <w:lvl w:ilvl="0">
      <w:start w:val="1"/>
      <w:numFmt w:val="decimal"/>
      <w:lvlText w:val="%1.0"/>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2D1"/>
    <w:rsid w:val="0001629B"/>
    <w:rsid w:val="00106222"/>
    <w:rsid w:val="00131840"/>
    <w:rsid w:val="0013412D"/>
    <w:rsid w:val="00276D2B"/>
    <w:rsid w:val="002E7FB3"/>
    <w:rsid w:val="00380652"/>
    <w:rsid w:val="003A32E5"/>
    <w:rsid w:val="004305F6"/>
    <w:rsid w:val="00476AAE"/>
    <w:rsid w:val="004D31D2"/>
    <w:rsid w:val="005042D1"/>
    <w:rsid w:val="005802F1"/>
    <w:rsid w:val="005E0DBB"/>
    <w:rsid w:val="006F60C3"/>
    <w:rsid w:val="00704D6E"/>
    <w:rsid w:val="00715A56"/>
    <w:rsid w:val="007B47A5"/>
    <w:rsid w:val="00827146"/>
    <w:rsid w:val="00930556"/>
    <w:rsid w:val="009B1D3B"/>
    <w:rsid w:val="009C425F"/>
    <w:rsid w:val="00B0737A"/>
    <w:rsid w:val="00B31FE0"/>
    <w:rsid w:val="00B5483C"/>
    <w:rsid w:val="00BA4FBF"/>
    <w:rsid w:val="00C006E2"/>
    <w:rsid w:val="00C67C3E"/>
    <w:rsid w:val="00C76863"/>
    <w:rsid w:val="00CB2C31"/>
    <w:rsid w:val="00CC2BA9"/>
    <w:rsid w:val="00CD62C1"/>
    <w:rsid w:val="00CF4072"/>
    <w:rsid w:val="00D26933"/>
    <w:rsid w:val="00D440AF"/>
    <w:rsid w:val="00FA2E96"/>
    <w:rsid w:val="00FF75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B51DF18"/>
  <w15:chartTrackingRefBased/>
  <w15:docId w15:val="{F2C90C75-AD89-4AB6-A1D5-B62676E9D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952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72DF3D-8471-4994-8E2A-45D571DB7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FC8DCA-BB2D-49AB-B62F-20AA8F3B7C3D}">
  <ds:schemaRefs>
    <ds:schemaRef ds:uri="http://schemas.microsoft.com/sharepoint/v3/contenttype/forms"/>
  </ds:schemaRefs>
</ds:datastoreItem>
</file>

<file path=customXml/itemProps3.xml><?xml version="1.0" encoding="utf-8"?>
<ds:datastoreItem xmlns:ds="http://schemas.openxmlformats.org/officeDocument/2006/customXml" ds:itemID="{BE0EF259-F816-4928-82EE-F4BBFA8DC7E3}">
  <ds:schemaRefs>
    <ds:schemaRef ds:uri="http://purl.org/dc/terms/"/>
    <ds:schemaRef ds:uri="http://schemas.openxmlformats.org/package/2006/metadata/core-properties"/>
    <ds:schemaRef ds:uri="150564e5-703b-4dab-8bd4-9a06ed72a858"/>
    <ds:schemaRef ds:uri="http://purl.org/dc/dcmitype/"/>
    <ds:schemaRef ds:uri="http://schemas.microsoft.com/office/infopath/2007/PartnerControls"/>
    <ds:schemaRef ds:uri="http://purl.org/dc/elements/1.1/"/>
    <ds:schemaRef ds:uri="http://schemas.microsoft.com/office/2006/documentManagement/types"/>
    <ds:schemaRef ds:uri="0965dcab-6ebf-4527-9581-a69556010889"/>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1285</Words>
  <Characters>6662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CRKBT404 - 4052/F - 04/15/91</vt:lpstr>
    </vt:vector>
  </TitlesOfParts>
  <Company>Arizona Department of Transportation</Company>
  <LinksUpToDate>false</LinksUpToDate>
  <CharactersWithSpaces>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CRKBT404 - 4052/F - 04/15/91</dc:title>
  <dc:subject>STORED SPECS</dc:subject>
  <dc:creator>Az. Dept. of Transportation</dc:creator>
  <cp:keywords/>
  <dc:description>Crack Sealing - A.C. pavement (Item 4040300)</dc:description>
  <cp:lastModifiedBy>Crimmins, Zachary S.</cp:lastModifiedBy>
  <cp:revision>2</cp:revision>
  <cp:lastPrinted>1999-12-16T21:52:00Z</cp:lastPrinted>
  <dcterms:created xsi:type="dcterms:W3CDTF">2021-02-16T15:44:00Z</dcterms:created>
  <dcterms:modified xsi:type="dcterms:W3CDTF">2021-02-16T15:44:00Z</dcterms:modified>
</cp:coreProperties>
</file>